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8B701C" w14:textId="452E79ED" w:rsidR="006F5CD9" w:rsidRPr="006F5CD9" w:rsidRDefault="00873DEC" w:rsidP="006F5CD9">
      <w:pPr>
        <w:spacing w:after="120"/>
        <w:jc w:val="center"/>
        <w:rPr>
          <w:rFonts w:ascii="Calibri" w:hAnsi="Calibri" w:cs="Calibri"/>
          <w:b/>
          <w:bCs/>
          <w:color w:val="98002E"/>
          <w:sz w:val="48"/>
          <w:szCs w:val="48"/>
          <w:lang w:eastAsia="en-AU"/>
        </w:rPr>
      </w:pPr>
      <w:r>
        <w:rPr>
          <w:rFonts w:ascii="Calibri" w:hAnsi="Calibri" w:cs="Calibri"/>
          <w:b/>
          <w:bCs/>
          <w:color w:val="98002E"/>
          <w:sz w:val="48"/>
          <w:szCs w:val="48"/>
          <w:lang w:eastAsia="en-AU"/>
        </w:rPr>
        <w:t>Collaboration Agreement</w:t>
      </w:r>
    </w:p>
    <w:p w14:paraId="0C7D51BC" w14:textId="044255D2" w:rsidR="00F27C7E" w:rsidRPr="00DB3977" w:rsidRDefault="000643CC" w:rsidP="00913574">
      <w:pPr>
        <w:spacing w:after="120"/>
        <w:jc w:val="center"/>
        <w:rPr>
          <w:rFonts w:ascii="Calibri" w:hAnsi="Calibri" w:cs="Calibri"/>
          <w:color w:val="98002E"/>
          <w:sz w:val="48"/>
          <w:szCs w:val="48"/>
          <w:lang w:eastAsia="en-AU"/>
        </w:rPr>
      </w:pPr>
      <w:r>
        <w:rPr>
          <w:rFonts w:ascii="Calibri" w:hAnsi="Calibri" w:cs="Calibri"/>
          <w:color w:val="98002E"/>
          <w:sz w:val="48"/>
          <w:szCs w:val="48"/>
          <w:lang w:eastAsia="en-AU"/>
        </w:rPr>
        <w:t>Guidance</w:t>
      </w:r>
      <w:r w:rsidR="00F7267E" w:rsidRPr="00DB3977">
        <w:rPr>
          <w:rFonts w:ascii="Calibri" w:hAnsi="Calibri" w:cs="Calibri"/>
          <w:color w:val="98002E"/>
          <w:sz w:val="48"/>
          <w:szCs w:val="48"/>
          <w:lang w:eastAsia="en-AU"/>
        </w:rPr>
        <w:t xml:space="preserve"> </w:t>
      </w:r>
      <w:r w:rsidR="00283233" w:rsidRPr="00DB3977">
        <w:rPr>
          <w:rFonts w:ascii="Calibri" w:hAnsi="Calibri" w:cs="Calibri"/>
          <w:color w:val="98002E"/>
          <w:sz w:val="48"/>
          <w:szCs w:val="48"/>
          <w:lang w:eastAsia="en-AU"/>
        </w:rPr>
        <w:t>&amp; Template</w:t>
      </w:r>
    </w:p>
    <w:p w14:paraId="672FCF6F" w14:textId="77777777" w:rsidR="00AF16CF" w:rsidRDefault="00AF16CF" w:rsidP="00AF16CF">
      <w:pPr>
        <w:rPr>
          <w:lang w:eastAsia="en-AU"/>
        </w:rPr>
      </w:pPr>
    </w:p>
    <w:p w14:paraId="54A31147" w14:textId="77777777" w:rsidR="00FA63B7" w:rsidRDefault="00FA63B7" w:rsidP="00AF16CF">
      <w:pPr>
        <w:rPr>
          <w:lang w:eastAsia="en-AU"/>
        </w:rPr>
      </w:pPr>
    </w:p>
    <w:p w14:paraId="38F815A6" w14:textId="77777777" w:rsidR="00FA63B7" w:rsidRPr="00424C82" w:rsidRDefault="00FA63B7" w:rsidP="00FA63B7">
      <w:pPr>
        <w:rPr>
          <w:rFonts w:ascii="Calibri" w:hAnsi="Calibri" w:cs="Calibri"/>
          <w:b/>
          <w:bCs/>
          <w:color w:val="98002E"/>
          <w:sz w:val="26"/>
          <w:szCs w:val="26"/>
          <w:lang w:eastAsia="en-AU"/>
        </w:rPr>
      </w:pPr>
      <w:r w:rsidRPr="00424C82">
        <w:rPr>
          <w:rFonts w:ascii="Calibri" w:hAnsi="Calibri" w:cs="Calibri"/>
          <w:b/>
          <w:bCs/>
          <w:color w:val="98002E"/>
          <w:sz w:val="26"/>
          <w:szCs w:val="26"/>
          <w:lang w:eastAsia="en-AU"/>
        </w:rPr>
        <w:t>Disclaimer</w:t>
      </w:r>
    </w:p>
    <w:p w14:paraId="206350E1" w14:textId="5659B050" w:rsidR="00FA63B7" w:rsidRPr="00A55372" w:rsidRDefault="00FA63B7" w:rsidP="00FA63B7">
      <w:pPr>
        <w:rPr>
          <w:rFonts w:ascii="Calibri" w:hAnsi="Calibri" w:cs="Calibri"/>
          <w:color w:val="000000"/>
          <w:sz w:val="22"/>
          <w:szCs w:val="22"/>
          <w:lang w:eastAsia="en-AU"/>
        </w:rPr>
      </w:pPr>
      <w:r w:rsidRPr="00A55372">
        <w:rPr>
          <w:rFonts w:ascii="Calibri" w:hAnsi="Calibri" w:cs="Calibri"/>
          <w:color w:val="000000"/>
          <w:sz w:val="22"/>
          <w:szCs w:val="22"/>
          <w:lang w:eastAsia="en-AU"/>
        </w:rPr>
        <w:t xml:space="preserve">This guide provides information on </w:t>
      </w:r>
      <w:r w:rsidR="00F7267E" w:rsidRPr="00A55372">
        <w:rPr>
          <w:rFonts w:ascii="Calibri" w:hAnsi="Calibri" w:cs="Calibri"/>
          <w:color w:val="000000"/>
          <w:sz w:val="22"/>
          <w:szCs w:val="22"/>
          <w:lang w:eastAsia="en-AU"/>
        </w:rPr>
        <w:t xml:space="preserve">collaborating </w:t>
      </w:r>
      <w:r w:rsidRPr="00A55372">
        <w:rPr>
          <w:rFonts w:ascii="Calibri" w:hAnsi="Calibri" w:cs="Calibri"/>
          <w:color w:val="000000"/>
          <w:sz w:val="22"/>
          <w:szCs w:val="22"/>
          <w:lang w:eastAsia="en-AU"/>
        </w:rPr>
        <w:t xml:space="preserve">with other organisations. This information is intended as a guide only and is not legal advice. If you or your organisation has a specific legal issue, you should seek legal advice before </w:t>
      </w:r>
      <w:r w:rsidR="00607336" w:rsidRPr="00607336">
        <w:rPr>
          <w:rFonts w:ascii="Calibri" w:hAnsi="Calibri" w:cs="Calibri"/>
          <w:color w:val="000000"/>
          <w:sz w:val="22"/>
          <w:szCs w:val="22"/>
          <w:lang w:eastAsia="en-AU"/>
        </w:rPr>
        <w:t>deciding</w:t>
      </w:r>
      <w:r w:rsidRPr="00A55372">
        <w:rPr>
          <w:rFonts w:ascii="Calibri" w:hAnsi="Calibri" w:cs="Calibri"/>
          <w:color w:val="000000"/>
          <w:sz w:val="22"/>
          <w:szCs w:val="22"/>
          <w:lang w:eastAsia="en-AU"/>
        </w:rPr>
        <w:t xml:space="preserve"> about what to do.</w:t>
      </w:r>
    </w:p>
    <w:p w14:paraId="5152F2E9" w14:textId="77777777" w:rsidR="006F5CD9" w:rsidRDefault="006F5CD9" w:rsidP="00AF16CF">
      <w:pPr>
        <w:rPr>
          <w:lang w:eastAsia="en-AU"/>
        </w:rPr>
      </w:pPr>
    </w:p>
    <w:sdt>
      <w:sdtPr>
        <w:rPr>
          <w:rFonts w:asciiTheme="minorHAnsi" w:eastAsia="Times New Roman" w:hAnsiTheme="minorHAnsi" w:cstheme="minorHAnsi"/>
          <w:b/>
          <w:bCs/>
          <w:color w:val="98002E"/>
          <w:sz w:val="26"/>
          <w:szCs w:val="26"/>
          <w:lang w:val="en-AU" w:eastAsia="en-GB"/>
        </w:rPr>
        <w:id w:val="-2105862368"/>
        <w:docPartObj>
          <w:docPartGallery w:val="Table of Contents"/>
          <w:docPartUnique/>
        </w:docPartObj>
      </w:sdtPr>
      <w:sdtEndPr>
        <w:rPr>
          <w:rFonts w:cs="Times New Roman"/>
          <w:noProof/>
          <w:color w:val="auto"/>
          <w:sz w:val="24"/>
          <w:szCs w:val="24"/>
        </w:rPr>
      </w:sdtEndPr>
      <w:sdtContent>
        <w:p w14:paraId="3A30CD49" w14:textId="46D3AA6F" w:rsidR="00863401" w:rsidRPr="00A55372" w:rsidRDefault="00863401" w:rsidP="00A55372">
          <w:pPr>
            <w:pStyle w:val="TOCHeading"/>
            <w:spacing w:after="240"/>
            <w:rPr>
              <w:rFonts w:asciiTheme="minorHAnsi" w:hAnsiTheme="minorHAnsi" w:cstheme="minorHAnsi"/>
              <w:b/>
              <w:bCs/>
              <w:color w:val="98002E"/>
              <w:sz w:val="26"/>
              <w:szCs w:val="26"/>
            </w:rPr>
          </w:pPr>
          <w:r w:rsidRPr="00A55372">
            <w:rPr>
              <w:rFonts w:asciiTheme="minorHAnsi" w:hAnsiTheme="minorHAnsi" w:cstheme="minorHAnsi"/>
              <w:b/>
              <w:bCs/>
              <w:color w:val="98002E"/>
              <w:sz w:val="26"/>
              <w:szCs w:val="26"/>
            </w:rPr>
            <w:t>Contents</w:t>
          </w:r>
        </w:p>
        <w:p w14:paraId="227C6DEF" w14:textId="6E0329AC" w:rsidR="00A151C1" w:rsidRPr="00A151C1" w:rsidRDefault="00863401">
          <w:pPr>
            <w:pStyle w:val="TOC1"/>
            <w:tabs>
              <w:tab w:val="right" w:leader="dot" w:pos="9016"/>
            </w:tabs>
            <w:rPr>
              <w:rFonts w:eastAsiaTheme="minorEastAsia" w:cstheme="minorBidi"/>
              <w:noProof/>
              <w:kern w:val="2"/>
              <w:sz w:val="22"/>
              <w:szCs w:val="22"/>
              <w:lang w:eastAsia="en-AU"/>
              <w14:ligatures w14:val="standardContextual"/>
            </w:rPr>
          </w:pPr>
          <w:r w:rsidRPr="00A151C1">
            <w:rPr>
              <w:sz w:val="18"/>
              <w:szCs w:val="18"/>
            </w:rPr>
            <w:fldChar w:fldCharType="begin"/>
          </w:r>
          <w:r w:rsidRPr="00A151C1">
            <w:rPr>
              <w:sz w:val="18"/>
              <w:szCs w:val="18"/>
            </w:rPr>
            <w:instrText xml:space="preserve"> TOC \o "1-3" \h \z \u </w:instrText>
          </w:r>
          <w:r w:rsidRPr="00A151C1">
            <w:rPr>
              <w:sz w:val="18"/>
              <w:szCs w:val="18"/>
            </w:rPr>
            <w:fldChar w:fldCharType="separate"/>
          </w:r>
          <w:hyperlink w:anchor="_Toc157599202" w:history="1">
            <w:r w:rsidR="00A151C1" w:rsidRPr="00A151C1">
              <w:rPr>
                <w:rStyle w:val="Hyperlink"/>
                <w:noProof/>
                <w:sz w:val="22"/>
                <w:szCs w:val="22"/>
              </w:rPr>
              <w:t>Using the right language</w:t>
            </w:r>
            <w:r w:rsidR="00A151C1" w:rsidRPr="00A151C1">
              <w:rPr>
                <w:noProof/>
                <w:webHidden/>
                <w:sz w:val="22"/>
                <w:szCs w:val="22"/>
              </w:rPr>
              <w:tab/>
            </w:r>
            <w:r w:rsidR="00A151C1" w:rsidRPr="00A151C1">
              <w:rPr>
                <w:noProof/>
                <w:webHidden/>
                <w:sz w:val="22"/>
                <w:szCs w:val="22"/>
              </w:rPr>
              <w:fldChar w:fldCharType="begin"/>
            </w:r>
            <w:r w:rsidR="00A151C1" w:rsidRPr="00A151C1">
              <w:rPr>
                <w:noProof/>
                <w:webHidden/>
                <w:sz w:val="22"/>
                <w:szCs w:val="22"/>
              </w:rPr>
              <w:instrText xml:space="preserve"> PAGEREF _Toc157599202 \h </w:instrText>
            </w:r>
            <w:r w:rsidR="00A151C1" w:rsidRPr="00A151C1">
              <w:rPr>
                <w:noProof/>
                <w:webHidden/>
                <w:sz w:val="22"/>
                <w:szCs w:val="22"/>
              </w:rPr>
            </w:r>
            <w:r w:rsidR="00A151C1" w:rsidRPr="00A151C1">
              <w:rPr>
                <w:noProof/>
                <w:webHidden/>
                <w:sz w:val="22"/>
                <w:szCs w:val="22"/>
              </w:rPr>
              <w:fldChar w:fldCharType="separate"/>
            </w:r>
            <w:r w:rsidR="00DA4CAD">
              <w:rPr>
                <w:noProof/>
                <w:webHidden/>
                <w:sz w:val="22"/>
                <w:szCs w:val="22"/>
              </w:rPr>
              <w:t>2</w:t>
            </w:r>
            <w:r w:rsidR="00A151C1" w:rsidRPr="00A151C1">
              <w:rPr>
                <w:noProof/>
                <w:webHidden/>
                <w:sz w:val="22"/>
                <w:szCs w:val="22"/>
              </w:rPr>
              <w:fldChar w:fldCharType="end"/>
            </w:r>
          </w:hyperlink>
        </w:p>
        <w:p w14:paraId="1A922804" w14:textId="762B2B2A" w:rsidR="00A151C1" w:rsidRPr="00A151C1" w:rsidRDefault="00000000">
          <w:pPr>
            <w:pStyle w:val="TOC2"/>
            <w:tabs>
              <w:tab w:val="right" w:leader="dot" w:pos="9016"/>
            </w:tabs>
            <w:rPr>
              <w:rFonts w:eastAsiaTheme="minorEastAsia" w:cstheme="minorBidi"/>
              <w:noProof/>
              <w:kern w:val="2"/>
              <w:sz w:val="22"/>
              <w:szCs w:val="22"/>
              <w:lang w:eastAsia="en-AU"/>
              <w14:ligatures w14:val="standardContextual"/>
            </w:rPr>
          </w:pPr>
          <w:hyperlink w:anchor="_Toc157599203" w:history="1">
            <w:r w:rsidR="00A151C1" w:rsidRPr="00A151C1">
              <w:rPr>
                <w:rStyle w:val="Hyperlink"/>
                <w:noProof/>
                <w:sz w:val="22"/>
                <w:szCs w:val="22"/>
              </w:rPr>
              <w:t>Avoiding the term ‘partnership’</w:t>
            </w:r>
            <w:r w:rsidR="00A151C1" w:rsidRPr="00A151C1">
              <w:rPr>
                <w:noProof/>
                <w:webHidden/>
                <w:sz w:val="22"/>
                <w:szCs w:val="22"/>
              </w:rPr>
              <w:tab/>
            </w:r>
            <w:r w:rsidR="00A151C1" w:rsidRPr="00A151C1">
              <w:rPr>
                <w:noProof/>
                <w:webHidden/>
                <w:sz w:val="22"/>
                <w:szCs w:val="22"/>
              </w:rPr>
              <w:fldChar w:fldCharType="begin"/>
            </w:r>
            <w:r w:rsidR="00A151C1" w:rsidRPr="00A151C1">
              <w:rPr>
                <w:noProof/>
                <w:webHidden/>
                <w:sz w:val="22"/>
                <w:szCs w:val="22"/>
              </w:rPr>
              <w:instrText xml:space="preserve"> PAGEREF _Toc157599203 \h </w:instrText>
            </w:r>
            <w:r w:rsidR="00A151C1" w:rsidRPr="00A151C1">
              <w:rPr>
                <w:noProof/>
                <w:webHidden/>
                <w:sz w:val="22"/>
                <w:szCs w:val="22"/>
              </w:rPr>
            </w:r>
            <w:r w:rsidR="00A151C1" w:rsidRPr="00A151C1">
              <w:rPr>
                <w:noProof/>
                <w:webHidden/>
                <w:sz w:val="22"/>
                <w:szCs w:val="22"/>
              </w:rPr>
              <w:fldChar w:fldCharType="separate"/>
            </w:r>
            <w:r w:rsidR="00DA4CAD">
              <w:rPr>
                <w:noProof/>
                <w:webHidden/>
                <w:sz w:val="22"/>
                <w:szCs w:val="22"/>
              </w:rPr>
              <w:t>2</w:t>
            </w:r>
            <w:r w:rsidR="00A151C1" w:rsidRPr="00A151C1">
              <w:rPr>
                <w:noProof/>
                <w:webHidden/>
                <w:sz w:val="22"/>
                <w:szCs w:val="22"/>
              </w:rPr>
              <w:fldChar w:fldCharType="end"/>
            </w:r>
          </w:hyperlink>
        </w:p>
        <w:p w14:paraId="7415F226" w14:textId="0B33F39E" w:rsidR="00A151C1" w:rsidRPr="00A151C1" w:rsidRDefault="00000000">
          <w:pPr>
            <w:pStyle w:val="TOC2"/>
            <w:tabs>
              <w:tab w:val="right" w:leader="dot" w:pos="9016"/>
            </w:tabs>
            <w:rPr>
              <w:rFonts w:eastAsiaTheme="minorEastAsia" w:cstheme="minorBidi"/>
              <w:noProof/>
              <w:kern w:val="2"/>
              <w:sz w:val="22"/>
              <w:szCs w:val="22"/>
              <w:lang w:eastAsia="en-AU"/>
              <w14:ligatures w14:val="standardContextual"/>
            </w:rPr>
          </w:pPr>
          <w:hyperlink w:anchor="_Toc157599204" w:history="1">
            <w:r w:rsidR="00A151C1" w:rsidRPr="00A151C1">
              <w:rPr>
                <w:rStyle w:val="Hyperlink"/>
                <w:noProof/>
                <w:sz w:val="22"/>
                <w:szCs w:val="22"/>
                <w:lang w:val="en-GB"/>
              </w:rPr>
              <w:t>What language should you use</w:t>
            </w:r>
            <w:r w:rsidR="00A151C1" w:rsidRPr="00A151C1">
              <w:rPr>
                <w:noProof/>
                <w:webHidden/>
                <w:sz w:val="22"/>
                <w:szCs w:val="22"/>
              </w:rPr>
              <w:tab/>
            </w:r>
            <w:r w:rsidR="00A151C1" w:rsidRPr="00A151C1">
              <w:rPr>
                <w:noProof/>
                <w:webHidden/>
                <w:sz w:val="22"/>
                <w:szCs w:val="22"/>
              </w:rPr>
              <w:fldChar w:fldCharType="begin"/>
            </w:r>
            <w:r w:rsidR="00A151C1" w:rsidRPr="00A151C1">
              <w:rPr>
                <w:noProof/>
                <w:webHidden/>
                <w:sz w:val="22"/>
                <w:szCs w:val="22"/>
              </w:rPr>
              <w:instrText xml:space="preserve"> PAGEREF _Toc157599204 \h </w:instrText>
            </w:r>
            <w:r w:rsidR="00A151C1" w:rsidRPr="00A151C1">
              <w:rPr>
                <w:noProof/>
                <w:webHidden/>
                <w:sz w:val="22"/>
                <w:szCs w:val="22"/>
              </w:rPr>
            </w:r>
            <w:r w:rsidR="00A151C1" w:rsidRPr="00A151C1">
              <w:rPr>
                <w:noProof/>
                <w:webHidden/>
                <w:sz w:val="22"/>
                <w:szCs w:val="22"/>
              </w:rPr>
              <w:fldChar w:fldCharType="separate"/>
            </w:r>
            <w:r w:rsidR="00DA4CAD">
              <w:rPr>
                <w:noProof/>
                <w:webHidden/>
                <w:sz w:val="22"/>
                <w:szCs w:val="22"/>
              </w:rPr>
              <w:t>2</w:t>
            </w:r>
            <w:r w:rsidR="00A151C1" w:rsidRPr="00A151C1">
              <w:rPr>
                <w:noProof/>
                <w:webHidden/>
                <w:sz w:val="22"/>
                <w:szCs w:val="22"/>
              </w:rPr>
              <w:fldChar w:fldCharType="end"/>
            </w:r>
          </w:hyperlink>
        </w:p>
        <w:p w14:paraId="08F78DB3" w14:textId="4F2CA130" w:rsidR="00A151C1" w:rsidRPr="00A151C1" w:rsidRDefault="00000000">
          <w:pPr>
            <w:pStyle w:val="TOC1"/>
            <w:tabs>
              <w:tab w:val="right" w:leader="dot" w:pos="9016"/>
            </w:tabs>
            <w:rPr>
              <w:rFonts w:eastAsiaTheme="minorEastAsia" w:cstheme="minorBidi"/>
              <w:noProof/>
              <w:kern w:val="2"/>
              <w:sz w:val="22"/>
              <w:szCs w:val="22"/>
              <w:lang w:eastAsia="en-AU"/>
              <w14:ligatures w14:val="standardContextual"/>
            </w:rPr>
          </w:pPr>
          <w:hyperlink w:anchor="_Toc157599205" w:history="1">
            <w:r w:rsidR="00A151C1" w:rsidRPr="00A151C1">
              <w:rPr>
                <w:rStyle w:val="Hyperlink"/>
                <w:noProof/>
                <w:sz w:val="22"/>
                <w:szCs w:val="22"/>
              </w:rPr>
              <w:t>What is a Collaboration Agreement?</w:t>
            </w:r>
            <w:r w:rsidR="00A151C1" w:rsidRPr="00A151C1">
              <w:rPr>
                <w:noProof/>
                <w:webHidden/>
                <w:sz w:val="22"/>
                <w:szCs w:val="22"/>
              </w:rPr>
              <w:tab/>
            </w:r>
            <w:r w:rsidR="00A151C1" w:rsidRPr="00A151C1">
              <w:rPr>
                <w:noProof/>
                <w:webHidden/>
                <w:sz w:val="22"/>
                <w:szCs w:val="22"/>
              </w:rPr>
              <w:fldChar w:fldCharType="begin"/>
            </w:r>
            <w:r w:rsidR="00A151C1" w:rsidRPr="00A151C1">
              <w:rPr>
                <w:noProof/>
                <w:webHidden/>
                <w:sz w:val="22"/>
                <w:szCs w:val="22"/>
              </w:rPr>
              <w:instrText xml:space="preserve"> PAGEREF _Toc157599205 \h </w:instrText>
            </w:r>
            <w:r w:rsidR="00A151C1" w:rsidRPr="00A151C1">
              <w:rPr>
                <w:noProof/>
                <w:webHidden/>
                <w:sz w:val="22"/>
                <w:szCs w:val="22"/>
              </w:rPr>
            </w:r>
            <w:r w:rsidR="00A151C1" w:rsidRPr="00A151C1">
              <w:rPr>
                <w:noProof/>
                <w:webHidden/>
                <w:sz w:val="22"/>
                <w:szCs w:val="22"/>
              </w:rPr>
              <w:fldChar w:fldCharType="separate"/>
            </w:r>
            <w:r w:rsidR="00DA4CAD">
              <w:rPr>
                <w:noProof/>
                <w:webHidden/>
                <w:sz w:val="22"/>
                <w:szCs w:val="22"/>
              </w:rPr>
              <w:t>2</w:t>
            </w:r>
            <w:r w:rsidR="00A151C1" w:rsidRPr="00A151C1">
              <w:rPr>
                <w:noProof/>
                <w:webHidden/>
                <w:sz w:val="22"/>
                <w:szCs w:val="22"/>
              </w:rPr>
              <w:fldChar w:fldCharType="end"/>
            </w:r>
          </w:hyperlink>
        </w:p>
        <w:p w14:paraId="1C03C31A" w14:textId="264224F8" w:rsidR="00A151C1" w:rsidRPr="00A151C1" w:rsidRDefault="00000000">
          <w:pPr>
            <w:pStyle w:val="TOC1"/>
            <w:tabs>
              <w:tab w:val="right" w:leader="dot" w:pos="9016"/>
            </w:tabs>
            <w:rPr>
              <w:rFonts w:eastAsiaTheme="minorEastAsia" w:cstheme="minorBidi"/>
              <w:noProof/>
              <w:kern w:val="2"/>
              <w:sz w:val="22"/>
              <w:szCs w:val="22"/>
              <w:lang w:eastAsia="en-AU"/>
              <w14:ligatures w14:val="standardContextual"/>
            </w:rPr>
          </w:pPr>
          <w:hyperlink w:anchor="_Toc157599206" w:history="1">
            <w:r w:rsidR="00A151C1" w:rsidRPr="00A151C1">
              <w:rPr>
                <w:rStyle w:val="Hyperlink"/>
                <w:noProof/>
                <w:sz w:val="22"/>
                <w:szCs w:val="22"/>
              </w:rPr>
              <w:t>What type of arrangements can use a Collaboration Agreement?</w:t>
            </w:r>
            <w:r w:rsidR="00A151C1" w:rsidRPr="00A151C1">
              <w:rPr>
                <w:noProof/>
                <w:webHidden/>
                <w:sz w:val="22"/>
                <w:szCs w:val="22"/>
              </w:rPr>
              <w:tab/>
            </w:r>
            <w:r w:rsidR="00A151C1" w:rsidRPr="00A151C1">
              <w:rPr>
                <w:noProof/>
                <w:webHidden/>
                <w:sz w:val="22"/>
                <w:szCs w:val="22"/>
              </w:rPr>
              <w:fldChar w:fldCharType="begin"/>
            </w:r>
            <w:r w:rsidR="00A151C1" w:rsidRPr="00A151C1">
              <w:rPr>
                <w:noProof/>
                <w:webHidden/>
                <w:sz w:val="22"/>
                <w:szCs w:val="22"/>
              </w:rPr>
              <w:instrText xml:space="preserve"> PAGEREF _Toc157599206 \h </w:instrText>
            </w:r>
            <w:r w:rsidR="00A151C1" w:rsidRPr="00A151C1">
              <w:rPr>
                <w:noProof/>
                <w:webHidden/>
                <w:sz w:val="22"/>
                <w:szCs w:val="22"/>
              </w:rPr>
            </w:r>
            <w:r w:rsidR="00A151C1" w:rsidRPr="00A151C1">
              <w:rPr>
                <w:noProof/>
                <w:webHidden/>
                <w:sz w:val="22"/>
                <w:szCs w:val="22"/>
              </w:rPr>
              <w:fldChar w:fldCharType="separate"/>
            </w:r>
            <w:r w:rsidR="00DA4CAD">
              <w:rPr>
                <w:noProof/>
                <w:webHidden/>
                <w:sz w:val="22"/>
                <w:szCs w:val="22"/>
              </w:rPr>
              <w:t>2</w:t>
            </w:r>
            <w:r w:rsidR="00A151C1" w:rsidRPr="00A151C1">
              <w:rPr>
                <w:noProof/>
                <w:webHidden/>
                <w:sz w:val="22"/>
                <w:szCs w:val="22"/>
              </w:rPr>
              <w:fldChar w:fldCharType="end"/>
            </w:r>
          </w:hyperlink>
        </w:p>
        <w:p w14:paraId="57608354" w14:textId="1ED2313B" w:rsidR="00A151C1" w:rsidRPr="00A151C1" w:rsidRDefault="00000000">
          <w:pPr>
            <w:pStyle w:val="TOC1"/>
            <w:tabs>
              <w:tab w:val="right" w:leader="dot" w:pos="9016"/>
            </w:tabs>
            <w:rPr>
              <w:rFonts w:eastAsiaTheme="minorEastAsia" w:cstheme="minorBidi"/>
              <w:noProof/>
              <w:kern w:val="2"/>
              <w:sz w:val="22"/>
              <w:szCs w:val="22"/>
              <w:lang w:eastAsia="en-AU"/>
              <w14:ligatures w14:val="standardContextual"/>
            </w:rPr>
          </w:pPr>
          <w:hyperlink w:anchor="_Toc157599207" w:history="1">
            <w:r w:rsidR="00A151C1" w:rsidRPr="00A151C1">
              <w:rPr>
                <w:rStyle w:val="Hyperlink"/>
                <w:noProof/>
                <w:sz w:val="22"/>
                <w:szCs w:val="22"/>
              </w:rPr>
              <w:t>When is a Collaboration Agreement used?</w:t>
            </w:r>
            <w:r w:rsidR="00A151C1" w:rsidRPr="00A151C1">
              <w:rPr>
                <w:noProof/>
                <w:webHidden/>
                <w:sz w:val="22"/>
                <w:szCs w:val="22"/>
              </w:rPr>
              <w:tab/>
            </w:r>
            <w:r w:rsidR="00A151C1" w:rsidRPr="00A151C1">
              <w:rPr>
                <w:noProof/>
                <w:webHidden/>
                <w:sz w:val="22"/>
                <w:szCs w:val="22"/>
              </w:rPr>
              <w:fldChar w:fldCharType="begin"/>
            </w:r>
            <w:r w:rsidR="00A151C1" w:rsidRPr="00A151C1">
              <w:rPr>
                <w:noProof/>
                <w:webHidden/>
                <w:sz w:val="22"/>
                <w:szCs w:val="22"/>
              </w:rPr>
              <w:instrText xml:space="preserve"> PAGEREF _Toc157599207 \h </w:instrText>
            </w:r>
            <w:r w:rsidR="00A151C1" w:rsidRPr="00A151C1">
              <w:rPr>
                <w:noProof/>
                <w:webHidden/>
                <w:sz w:val="22"/>
                <w:szCs w:val="22"/>
              </w:rPr>
            </w:r>
            <w:r w:rsidR="00A151C1" w:rsidRPr="00A151C1">
              <w:rPr>
                <w:noProof/>
                <w:webHidden/>
                <w:sz w:val="22"/>
                <w:szCs w:val="22"/>
              </w:rPr>
              <w:fldChar w:fldCharType="separate"/>
            </w:r>
            <w:r w:rsidR="00DA4CAD">
              <w:rPr>
                <w:noProof/>
                <w:webHidden/>
                <w:sz w:val="22"/>
                <w:szCs w:val="22"/>
              </w:rPr>
              <w:t>3</w:t>
            </w:r>
            <w:r w:rsidR="00A151C1" w:rsidRPr="00A151C1">
              <w:rPr>
                <w:noProof/>
                <w:webHidden/>
                <w:sz w:val="22"/>
                <w:szCs w:val="22"/>
              </w:rPr>
              <w:fldChar w:fldCharType="end"/>
            </w:r>
          </w:hyperlink>
        </w:p>
        <w:p w14:paraId="2C9B00EA" w14:textId="14751A2A" w:rsidR="00A151C1" w:rsidRPr="00A151C1" w:rsidRDefault="00000000">
          <w:pPr>
            <w:pStyle w:val="TOC1"/>
            <w:tabs>
              <w:tab w:val="right" w:leader="dot" w:pos="9016"/>
            </w:tabs>
            <w:rPr>
              <w:rFonts w:eastAsiaTheme="minorEastAsia" w:cstheme="minorBidi"/>
              <w:noProof/>
              <w:kern w:val="2"/>
              <w:sz w:val="22"/>
              <w:szCs w:val="22"/>
              <w:lang w:eastAsia="en-AU"/>
              <w14:ligatures w14:val="standardContextual"/>
            </w:rPr>
          </w:pPr>
          <w:hyperlink w:anchor="_Toc157599208" w:history="1">
            <w:r w:rsidR="00A151C1" w:rsidRPr="00A151C1">
              <w:rPr>
                <w:rStyle w:val="Hyperlink"/>
                <w:noProof/>
                <w:sz w:val="22"/>
                <w:szCs w:val="22"/>
              </w:rPr>
              <w:t>How long can you use a Collaboration Agreement?</w:t>
            </w:r>
            <w:r w:rsidR="00A151C1" w:rsidRPr="00A151C1">
              <w:rPr>
                <w:noProof/>
                <w:webHidden/>
                <w:sz w:val="22"/>
                <w:szCs w:val="22"/>
              </w:rPr>
              <w:tab/>
            </w:r>
            <w:r w:rsidR="00A151C1" w:rsidRPr="00A151C1">
              <w:rPr>
                <w:noProof/>
                <w:webHidden/>
                <w:sz w:val="22"/>
                <w:szCs w:val="22"/>
              </w:rPr>
              <w:fldChar w:fldCharType="begin"/>
            </w:r>
            <w:r w:rsidR="00A151C1" w:rsidRPr="00A151C1">
              <w:rPr>
                <w:noProof/>
                <w:webHidden/>
                <w:sz w:val="22"/>
                <w:szCs w:val="22"/>
              </w:rPr>
              <w:instrText xml:space="preserve"> PAGEREF _Toc157599208 \h </w:instrText>
            </w:r>
            <w:r w:rsidR="00A151C1" w:rsidRPr="00A151C1">
              <w:rPr>
                <w:noProof/>
                <w:webHidden/>
                <w:sz w:val="22"/>
                <w:szCs w:val="22"/>
              </w:rPr>
            </w:r>
            <w:r w:rsidR="00A151C1" w:rsidRPr="00A151C1">
              <w:rPr>
                <w:noProof/>
                <w:webHidden/>
                <w:sz w:val="22"/>
                <w:szCs w:val="22"/>
              </w:rPr>
              <w:fldChar w:fldCharType="separate"/>
            </w:r>
            <w:r w:rsidR="00DA4CAD">
              <w:rPr>
                <w:noProof/>
                <w:webHidden/>
                <w:sz w:val="22"/>
                <w:szCs w:val="22"/>
              </w:rPr>
              <w:t>3</w:t>
            </w:r>
            <w:r w:rsidR="00A151C1" w:rsidRPr="00A151C1">
              <w:rPr>
                <w:noProof/>
                <w:webHidden/>
                <w:sz w:val="22"/>
                <w:szCs w:val="22"/>
              </w:rPr>
              <w:fldChar w:fldCharType="end"/>
            </w:r>
          </w:hyperlink>
        </w:p>
        <w:p w14:paraId="517ECADA" w14:textId="2EEC2231" w:rsidR="00A151C1" w:rsidRPr="00A151C1" w:rsidRDefault="00000000">
          <w:pPr>
            <w:pStyle w:val="TOC1"/>
            <w:tabs>
              <w:tab w:val="right" w:leader="dot" w:pos="9016"/>
            </w:tabs>
            <w:rPr>
              <w:rFonts w:eastAsiaTheme="minorEastAsia" w:cstheme="minorBidi"/>
              <w:noProof/>
              <w:kern w:val="2"/>
              <w:sz w:val="22"/>
              <w:szCs w:val="22"/>
              <w:lang w:eastAsia="en-AU"/>
              <w14:ligatures w14:val="standardContextual"/>
            </w:rPr>
          </w:pPr>
          <w:hyperlink w:anchor="_Toc157599209" w:history="1">
            <w:r w:rsidR="00A151C1" w:rsidRPr="00A151C1">
              <w:rPr>
                <w:rStyle w:val="Hyperlink"/>
                <w:noProof/>
                <w:sz w:val="22"/>
                <w:szCs w:val="22"/>
              </w:rPr>
              <w:t>Who can use an auspice arrangement?</w:t>
            </w:r>
            <w:r w:rsidR="00A151C1" w:rsidRPr="00A151C1">
              <w:rPr>
                <w:noProof/>
                <w:webHidden/>
                <w:sz w:val="22"/>
                <w:szCs w:val="22"/>
              </w:rPr>
              <w:tab/>
            </w:r>
            <w:r w:rsidR="00A151C1" w:rsidRPr="00A151C1">
              <w:rPr>
                <w:noProof/>
                <w:webHidden/>
                <w:sz w:val="22"/>
                <w:szCs w:val="22"/>
              </w:rPr>
              <w:fldChar w:fldCharType="begin"/>
            </w:r>
            <w:r w:rsidR="00A151C1" w:rsidRPr="00A151C1">
              <w:rPr>
                <w:noProof/>
                <w:webHidden/>
                <w:sz w:val="22"/>
                <w:szCs w:val="22"/>
              </w:rPr>
              <w:instrText xml:space="preserve"> PAGEREF _Toc157599209 \h </w:instrText>
            </w:r>
            <w:r w:rsidR="00A151C1" w:rsidRPr="00A151C1">
              <w:rPr>
                <w:noProof/>
                <w:webHidden/>
                <w:sz w:val="22"/>
                <w:szCs w:val="22"/>
              </w:rPr>
            </w:r>
            <w:r w:rsidR="00A151C1" w:rsidRPr="00A151C1">
              <w:rPr>
                <w:noProof/>
                <w:webHidden/>
                <w:sz w:val="22"/>
                <w:szCs w:val="22"/>
              </w:rPr>
              <w:fldChar w:fldCharType="separate"/>
            </w:r>
            <w:r w:rsidR="00DA4CAD">
              <w:rPr>
                <w:noProof/>
                <w:webHidden/>
                <w:sz w:val="22"/>
                <w:szCs w:val="22"/>
              </w:rPr>
              <w:t>4</w:t>
            </w:r>
            <w:r w:rsidR="00A151C1" w:rsidRPr="00A151C1">
              <w:rPr>
                <w:noProof/>
                <w:webHidden/>
                <w:sz w:val="22"/>
                <w:szCs w:val="22"/>
              </w:rPr>
              <w:fldChar w:fldCharType="end"/>
            </w:r>
          </w:hyperlink>
        </w:p>
        <w:p w14:paraId="0838EFBB" w14:textId="7B75A1EB" w:rsidR="00A151C1" w:rsidRPr="00A151C1" w:rsidRDefault="00000000">
          <w:pPr>
            <w:pStyle w:val="TOC1"/>
            <w:tabs>
              <w:tab w:val="right" w:leader="dot" w:pos="9016"/>
            </w:tabs>
            <w:rPr>
              <w:rFonts w:eastAsiaTheme="minorEastAsia" w:cstheme="minorBidi"/>
              <w:noProof/>
              <w:kern w:val="2"/>
              <w:sz w:val="22"/>
              <w:szCs w:val="22"/>
              <w:lang w:eastAsia="en-AU"/>
              <w14:ligatures w14:val="standardContextual"/>
            </w:rPr>
          </w:pPr>
          <w:hyperlink w:anchor="_Toc157599210" w:history="1">
            <w:r w:rsidR="00A151C1" w:rsidRPr="00A151C1">
              <w:rPr>
                <w:rStyle w:val="Hyperlink"/>
                <w:noProof/>
                <w:sz w:val="22"/>
                <w:szCs w:val="22"/>
              </w:rPr>
              <w:t>What are the typical obligations of each party?</w:t>
            </w:r>
            <w:r w:rsidR="00A151C1" w:rsidRPr="00A151C1">
              <w:rPr>
                <w:noProof/>
                <w:webHidden/>
                <w:sz w:val="22"/>
                <w:szCs w:val="22"/>
              </w:rPr>
              <w:tab/>
            </w:r>
            <w:r w:rsidR="00A151C1" w:rsidRPr="00A151C1">
              <w:rPr>
                <w:noProof/>
                <w:webHidden/>
                <w:sz w:val="22"/>
                <w:szCs w:val="22"/>
              </w:rPr>
              <w:fldChar w:fldCharType="begin"/>
            </w:r>
            <w:r w:rsidR="00A151C1" w:rsidRPr="00A151C1">
              <w:rPr>
                <w:noProof/>
                <w:webHidden/>
                <w:sz w:val="22"/>
                <w:szCs w:val="22"/>
              </w:rPr>
              <w:instrText xml:space="preserve"> PAGEREF _Toc157599210 \h </w:instrText>
            </w:r>
            <w:r w:rsidR="00A151C1" w:rsidRPr="00A151C1">
              <w:rPr>
                <w:noProof/>
                <w:webHidden/>
                <w:sz w:val="22"/>
                <w:szCs w:val="22"/>
              </w:rPr>
            </w:r>
            <w:r w:rsidR="00A151C1" w:rsidRPr="00A151C1">
              <w:rPr>
                <w:noProof/>
                <w:webHidden/>
                <w:sz w:val="22"/>
                <w:szCs w:val="22"/>
              </w:rPr>
              <w:fldChar w:fldCharType="separate"/>
            </w:r>
            <w:r w:rsidR="00DA4CAD">
              <w:rPr>
                <w:noProof/>
                <w:webHidden/>
                <w:sz w:val="22"/>
                <w:szCs w:val="22"/>
              </w:rPr>
              <w:t>4</w:t>
            </w:r>
            <w:r w:rsidR="00A151C1" w:rsidRPr="00A151C1">
              <w:rPr>
                <w:noProof/>
                <w:webHidden/>
                <w:sz w:val="22"/>
                <w:szCs w:val="22"/>
              </w:rPr>
              <w:fldChar w:fldCharType="end"/>
            </w:r>
          </w:hyperlink>
        </w:p>
        <w:p w14:paraId="0B5186F1" w14:textId="0A59B988" w:rsidR="00A151C1" w:rsidRPr="00A151C1" w:rsidRDefault="00000000">
          <w:pPr>
            <w:pStyle w:val="TOC1"/>
            <w:tabs>
              <w:tab w:val="right" w:leader="dot" w:pos="9016"/>
            </w:tabs>
            <w:rPr>
              <w:rFonts w:eastAsiaTheme="minorEastAsia" w:cstheme="minorBidi"/>
              <w:noProof/>
              <w:kern w:val="2"/>
              <w:sz w:val="22"/>
              <w:szCs w:val="22"/>
              <w:lang w:eastAsia="en-AU"/>
              <w14:ligatures w14:val="standardContextual"/>
            </w:rPr>
          </w:pPr>
          <w:hyperlink w:anchor="_Toc157599211" w:history="1">
            <w:r w:rsidR="00A151C1" w:rsidRPr="00A151C1">
              <w:rPr>
                <w:rStyle w:val="Hyperlink"/>
                <w:noProof/>
                <w:sz w:val="22"/>
                <w:szCs w:val="22"/>
              </w:rPr>
              <w:t>Advantages of a Collaboration Agreement</w:t>
            </w:r>
            <w:r w:rsidR="00A151C1" w:rsidRPr="00A151C1">
              <w:rPr>
                <w:noProof/>
                <w:webHidden/>
                <w:sz w:val="22"/>
                <w:szCs w:val="22"/>
              </w:rPr>
              <w:tab/>
            </w:r>
            <w:r w:rsidR="00A151C1" w:rsidRPr="00A151C1">
              <w:rPr>
                <w:noProof/>
                <w:webHidden/>
                <w:sz w:val="22"/>
                <w:szCs w:val="22"/>
              </w:rPr>
              <w:fldChar w:fldCharType="begin"/>
            </w:r>
            <w:r w:rsidR="00A151C1" w:rsidRPr="00A151C1">
              <w:rPr>
                <w:noProof/>
                <w:webHidden/>
                <w:sz w:val="22"/>
                <w:szCs w:val="22"/>
              </w:rPr>
              <w:instrText xml:space="preserve"> PAGEREF _Toc157599211 \h </w:instrText>
            </w:r>
            <w:r w:rsidR="00A151C1" w:rsidRPr="00A151C1">
              <w:rPr>
                <w:noProof/>
                <w:webHidden/>
                <w:sz w:val="22"/>
                <w:szCs w:val="22"/>
              </w:rPr>
            </w:r>
            <w:r w:rsidR="00A151C1" w:rsidRPr="00A151C1">
              <w:rPr>
                <w:noProof/>
                <w:webHidden/>
                <w:sz w:val="22"/>
                <w:szCs w:val="22"/>
              </w:rPr>
              <w:fldChar w:fldCharType="separate"/>
            </w:r>
            <w:r w:rsidR="00DA4CAD">
              <w:rPr>
                <w:noProof/>
                <w:webHidden/>
                <w:sz w:val="22"/>
                <w:szCs w:val="22"/>
              </w:rPr>
              <w:t>4</w:t>
            </w:r>
            <w:r w:rsidR="00A151C1" w:rsidRPr="00A151C1">
              <w:rPr>
                <w:noProof/>
                <w:webHidden/>
                <w:sz w:val="22"/>
                <w:szCs w:val="22"/>
              </w:rPr>
              <w:fldChar w:fldCharType="end"/>
            </w:r>
          </w:hyperlink>
        </w:p>
        <w:p w14:paraId="51B29342" w14:textId="4523A9E9" w:rsidR="00A151C1" w:rsidRPr="00A151C1" w:rsidRDefault="00000000">
          <w:pPr>
            <w:pStyle w:val="TOC1"/>
            <w:tabs>
              <w:tab w:val="right" w:leader="dot" w:pos="9016"/>
            </w:tabs>
            <w:rPr>
              <w:rFonts w:eastAsiaTheme="minorEastAsia" w:cstheme="minorBidi"/>
              <w:noProof/>
              <w:kern w:val="2"/>
              <w:sz w:val="22"/>
              <w:szCs w:val="22"/>
              <w:lang w:eastAsia="en-AU"/>
              <w14:ligatures w14:val="standardContextual"/>
            </w:rPr>
          </w:pPr>
          <w:hyperlink w:anchor="_Toc157599212" w:history="1">
            <w:r w:rsidR="00A151C1" w:rsidRPr="00A151C1">
              <w:rPr>
                <w:rStyle w:val="Hyperlink"/>
                <w:noProof/>
                <w:sz w:val="22"/>
                <w:szCs w:val="22"/>
              </w:rPr>
              <w:t>Drafting a Collaboration Agreement</w:t>
            </w:r>
            <w:r w:rsidR="00A151C1" w:rsidRPr="00A151C1">
              <w:rPr>
                <w:noProof/>
                <w:webHidden/>
                <w:sz w:val="22"/>
                <w:szCs w:val="22"/>
              </w:rPr>
              <w:tab/>
            </w:r>
            <w:r w:rsidR="00A151C1" w:rsidRPr="00A151C1">
              <w:rPr>
                <w:noProof/>
                <w:webHidden/>
                <w:sz w:val="22"/>
                <w:szCs w:val="22"/>
              </w:rPr>
              <w:fldChar w:fldCharType="begin"/>
            </w:r>
            <w:r w:rsidR="00A151C1" w:rsidRPr="00A151C1">
              <w:rPr>
                <w:noProof/>
                <w:webHidden/>
                <w:sz w:val="22"/>
                <w:szCs w:val="22"/>
              </w:rPr>
              <w:instrText xml:space="preserve"> PAGEREF _Toc157599212 \h </w:instrText>
            </w:r>
            <w:r w:rsidR="00A151C1" w:rsidRPr="00A151C1">
              <w:rPr>
                <w:noProof/>
                <w:webHidden/>
                <w:sz w:val="22"/>
                <w:szCs w:val="22"/>
              </w:rPr>
            </w:r>
            <w:r w:rsidR="00A151C1" w:rsidRPr="00A151C1">
              <w:rPr>
                <w:noProof/>
                <w:webHidden/>
                <w:sz w:val="22"/>
                <w:szCs w:val="22"/>
              </w:rPr>
              <w:fldChar w:fldCharType="separate"/>
            </w:r>
            <w:r w:rsidR="00DA4CAD">
              <w:rPr>
                <w:noProof/>
                <w:webHidden/>
                <w:sz w:val="22"/>
                <w:szCs w:val="22"/>
              </w:rPr>
              <w:t>5</w:t>
            </w:r>
            <w:r w:rsidR="00A151C1" w:rsidRPr="00A151C1">
              <w:rPr>
                <w:noProof/>
                <w:webHidden/>
                <w:sz w:val="22"/>
                <w:szCs w:val="22"/>
              </w:rPr>
              <w:fldChar w:fldCharType="end"/>
            </w:r>
          </w:hyperlink>
        </w:p>
        <w:p w14:paraId="4AC81E4C" w14:textId="46228E0C" w:rsidR="00A151C1" w:rsidRPr="00A151C1" w:rsidRDefault="00000000">
          <w:pPr>
            <w:pStyle w:val="TOC2"/>
            <w:tabs>
              <w:tab w:val="right" w:leader="dot" w:pos="9016"/>
            </w:tabs>
            <w:rPr>
              <w:rFonts w:eastAsiaTheme="minorEastAsia" w:cstheme="minorBidi"/>
              <w:noProof/>
              <w:kern w:val="2"/>
              <w:sz w:val="22"/>
              <w:szCs w:val="22"/>
              <w:lang w:eastAsia="en-AU"/>
              <w14:ligatures w14:val="standardContextual"/>
            </w:rPr>
          </w:pPr>
          <w:hyperlink w:anchor="_Toc157599213" w:history="1">
            <w:r w:rsidR="00A151C1" w:rsidRPr="00A151C1">
              <w:rPr>
                <w:rStyle w:val="Hyperlink"/>
                <w:noProof/>
                <w:sz w:val="22"/>
                <w:szCs w:val="22"/>
              </w:rPr>
              <w:t>Terms and conditions to consider</w:t>
            </w:r>
            <w:r w:rsidR="00A151C1" w:rsidRPr="00A151C1">
              <w:rPr>
                <w:noProof/>
                <w:webHidden/>
                <w:sz w:val="22"/>
                <w:szCs w:val="22"/>
              </w:rPr>
              <w:tab/>
            </w:r>
            <w:r w:rsidR="00A151C1" w:rsidRPr="00A151C1">
              <w:rPr>
                <w:noProof/>
                <w:webHidden/>
                <w:sz w:val="22"/>
                <w:szCs w:val="22"/>
              </w:rPr>
              <w:fldChar w:fldCharType="begin"/>
            </w:r>
            <w:r w:rsidR="00A151C1" w:rsidRPr="00A151C1">
              <w:rPr>
                <w:noProof/>
                <w:webHidden/>
                <w:sz w:val="22"/>
                <w:szCs w:val="22"/>
              </w:rPr>
              <w:instrText xml:space="preserve"> PAGEREF _Toc157599213 \h </w:instrText>
            </w:r>
            <w:r w:rsidR="00A151C1" w:rsidRPr="00A151C1">
              <w:rPr>
                <w:noProof/>
                <w:webHidden/>
                <w:sz w:val="22"/>
                <w:szCs w:val="22"/>
              </w:rPr>
            </w:r>
            <w:r w:rsidR="00A151C1" w:rsidRPr="00A151C1">
              <w:rPr>
                <w:noProof/>
                <w:webHidden/>
                <w:sz w:val="22"/>
                <w:szCs w:val="22"/>
              </w:rPr>
              <w:fldChar w:fldCharType="separate"/>
            </w:r>
            <w:r w:rsidR="00DA4CAD">
              <w:rPr>
                <w:noProof/>
                <w:webHidden/>
                <w:sz w:val="22"/>
                <w:szCs w:val="22"/>
              </w:rPr>
              <w:t>5</w:t>
            </w:r>
            <w:r w:rsidR="00A151C1" w:rsidRPr="00A151C1">
              <w:rPr>
                <w:noProof/>
                <w:webHidden/>
                <w:sz w:val="22"/>
                <w:szCs w:val="22"/>
              </w:rPr>
              <w:fldChar w:fldCharType="end"/>
            </w:r>
          </w:hyperlink>
        </w:p>
        <w:p w14:paraId="7A3F22D9" w14:textId="218F4760" w:rsidR="00A151C1" w:rsidRPr="00A151C1" w:rsidRDefault="00000000">
          <w:pPr>
            <w:pStyle w:val="TOC2"/>
            <w:tabs>
              <w:tab w:val="right" w:leader="dot" w:pos="9016"/>
            </w:tabs>
            <w:rPr>
              <w:rFonts w:eastAsiaTheme="minorEastAsia" w:cstheme="minorBidi"/>
              <w:noProof/>
              <w:kern w:val="2"/>
              <w:sz w:val="22"/>
              <w:szCs w:val="22"/>
              <w:lang w:eastAsia="en-AU"/>
              <w14:ligatures w14:val="standardContextual"/>
            </w:rPr>
          </w:pPr>
          <w:hyperlink w:anchor="_Toc157599214" w:history="1">
            <w:r w:rsidR="00A151C1" w:rsidRPr="00A151C1">
              <w:rPr>
                <w:rStyle w:val="Hyperlink"/>
                <w:noProof/>
                <w:sz w:val="22"/>
                <w:szCs w:val="22"/>
              </w:rPr>
              <w:t>Template Collaboration Agreement</w:t>
            </w:r>
            <w:r w:rsidR="00A151C1" w:rsidRPr="00A151C1">
              <w:rPr>
                <w:noProof/>
                <w:webHidden/>
                <w:sz w:val="22"/>
                <w:szCs w:val="22"/>
              </w:rPr>
              <w:tab/>
            </w:r>
            <w:r w:rsidR="00A151C1" w:rsidRPr="00A151C1">
              <w:rPr>
                <w:noProof/>
                <w:webHidden/>
                <w:sz w:val="22"/>
                <w:szCs w:val="22"/>
              </w:rPr>
              <w:fldChar w:fldCharType="begin"/>
            </w:r>
            <w:r w:rsidR="00A151C1" w:rsidRPr="00A151C1">
              <w:rPr>
                <w:noProof/>
                <w:webHidden/>
                <w:sz w:val="22"/>
                <w:szCs w:val="22"/>
              </w:rPr>
              <w:instrText xml:space="preserve"> PAGEREF _Toc157599214 \h </w:instrText>
            </w:r>
            <w:r w:rsidR="00A151C1" w:rsidRPr="00A151C1">
              <w:rPr>
                <w:noProof/>
                <w:webHidden/>
                <w:sz w:val="22"/>
                <w:szCs w:val="22"/>
              </w:rPr>
            </w:r>
            <w:r w:rsidR="00A151C1" w:rsidRPr="00A151C1">
              <w:rPr>
                <w:noProof/>
                <w:webHidden/>
                <w:sz w:val="22"/>
                <w:szCs w:val="22"/>
              </w:rPr>
              <w:fldChar w:fldCharType="separate"/>
            </w:r>
            <w:r w:rsidR="00DA4CAD">
              <w:rPr>
                <w:noProof/>
                <w:webHidden/>
                <w:sz w:val="22"/>
                <w:szCs w:val="22"/>
              </w:rPr>
              <w:t>8</w:t>
            </w:r>
            <w:r w:rsidR="00A151C1" w:rsidRPr="00A151C1">
              <w:rPr>
                <w:noProof/>
                <w:webHidden/>
                <w:sz w:val="22"/>
                <w:szCs w:val="22"/>
              </w:rPr>
              <w:fldChar w:fldCharType="end"/>
            </w:r>
          </w:hyperlink>
        </w:p>
        <w:p w14:paraId="6328C57B" w14:textId="14C2B87D" w:rsidR="00A151C1" w:rsidRPr="00A151C1" w:rsidRDefault="00000000">
          <w:pPr>
            <w:pStyle w:val="TOC1"/>
            <w:tabs>
              <w:tab w:val="right" w:leader="dot" w:pos="9016"/>
            </w:tabs>
            <w:rPr>
              <w:rFonts w:eastAsiaTheme="minorEastAsia" w:cstheme="minorBidi"/>
              <w:noProof/>
              <w:kern w:val="2"/>
              <w:sz w:val="22"/>
              <w:szCs w:val="22"/>
              <w:lang w:eastAsia="en-AU"/>
              <w14:ligatures w14:val="standardContextual"/>
            </w:rPr>
          </w:pPr>
          <w:hyperlink w:anchor="_Toc157599215" w:history="1">
            <w:r w:rsidR="00A151C1" w:rsidRPr="00A151C1">
              <w:rPr>
                <w:rStyle w:val="Hyperlink"/>
                <w:noProof/>
                <w:sz w:val="22"/>
                <w:szCs w:val="22"/>
              </w:rPr>
              <w:t>More information</w:t>
            </w:r>
            <w:r w:rsidR="00A151C1" w:rsidRPr="00A151C1">
              <w:rPr>
                <w:noProof/>
                <w:webHidden/>
                <w:sz w:val="22"/>
                <w:szCs w:val="22"/>
              </w:rPr>
              <w:tab/>
            </w:r>
            <w:r w:rsidR="00A151C1" w:rsidRPr="00A151C1">
              <w:rPr>
                <w:noProof/>
                <w:webHidden/>
                <w:sz w:val="22"/>
                <w:szCs w:val="22"/>
              </w:rPr>
              <w:fldChar w:fldCharType="begin"/>
            </w:r>
            <w:r w:rsidR="00A151C1" w:rsidRPr="00A151C1">
              <w:rPr>
                <w:noProof/>
                <w:webHidden/>
                <w:sz w:val="22"/>
                <w:szCs w:val="22"/>
              </w:rPr>
              <w:instrText xml:space="preserve"> PAGEREF _Toc157599215 \h </w:instrText>
            </w:r>
            <w:r w:rsidR="00A151C1" w:rsidRPr="00A151C1">
              <w:rPr>
                <w:noProof/>
                <w:webHidden/>
                <w:sz w:val="22"/>
                <w:szCs w:val="22"/>
              </w:rPr>
            </w:r>
            <w:r w:rsidR="00A151C1" w:rsidRPr="00A151C1">
              <w:rPr>
                <w:noProof/>
                <w:webHidden/>
                <w:sz w:val="22"/>
                <w:szCs w:val="22"/>
              </w:rPr>
              <w:fldChar w:fldCharType="separate"/>
            </w:r>
            <w:r w:rsidR="00DA4CAD">
              <w:rPr>
                <w:noProof/>
                <w:webHidden/>
                <w:sz w:val="22"/>
                <w:szCs w:val="22"/>
              </w:rPr>
              <w:t>10</w:t>
            </w:r>
            <w:r w:rsidR="00A151C1" w:rsidRPr="00A151C1">
              <w:rPr>
                <w:noProof/>
                <w:webHidden/>
                <w:sz w:val="22"/>
                <w:szCs w:val="22"/>
              </w:rPr>
              <w:fldChar w:fldCharType="end"/>
            </w:r>
          </w:hyperlink>
        </w:p>
        <w:p w14:paraId="7D403D5C" w14:textId="2E2CFA31" w:rsidR="00863401" w:rsidRDefault="00863401">
          <w:r w:rsidRPr="00A151C1">
            <w:rPr>
              <w:b/>
              <w:bCs/>
              <w:noProof/>
              <w:sz w:val="18"/>
              <w:szCs w:val="18"/>
            </w:rPr>
            <w:fldChar w:fldCharType="end"/>
          </w:r>
        </w:p>
      </w:sdtContent>
    </w:sdt>
    <w:p w14:paraId="08A5E1D0" w14:textId="77777777" w:rsidR="00863401" w:rsidRPr="00DB3977" w:rsidRDefault="00863401" w:rsidP="00AF16CF">
      <w:pPr>
        <w:rPr>
          <w:lang w:eastAsia="en-AU"/>
        </w:rPr>
      </w:pPr>
    </w:p>
    <w:p w14:paraId="651E46D3" w14:textId="77777777" w:rsidR="00607336" w:rsidRDefault="00607336">
      <w:pPr>
        <w:spacing w:after="160" w:line="259" w:lineRule="auto"/>
        <w:rPr>
          <w:b/>
          <w:bCs/>
          <w:color w:val="9C244C"/>
          <w:sz w:val="26"/>
          <w:szCs w:val="26"/>
          <w:lang w:eastAsia="en-AU"/>
        </w:rPr>
      </w:pPr>
      <w:r>
        <w:rPr>
          <w:b/>
          <w:bCs/>
          <w:color w:val="9C244C"/>
          <w:sz w:val="26"/>
          <w:szCs w:val="26"/>
          <w:lang w:eastAsia="en-AU"/>
        </w:rPr>
        <w:br w:type="page"/>
      </w:r>
    </w:p>
    <w:p w14:paraId="3A1FC29D" w14:textId="28D9A9EF" w:rsidR="001341E6" w:rsidRPr="00246B80" w:rsidRDefault="00FB53A5" w:rsidP="00A55372">
      <w:pPr>
        <w:pStyle w:val="Heading1"/>
      </w:pPr>
      <w:bookmarkStart w:id="0" w:name="_Toc157599202"/>
      <w:r w:rsidRPr="00246B80">
        <w:lastRenderedPageBreak/>
        <w:t>Using the right language</w:t>
      </w:r>
      <w:bookmarkEnd w:id="0"/>
    </w:p>
    <w:p w14:paraId="6F2F4117" w14:textId="233BFBC0" w:rsidR="00246B80" w:rsidRPr="00246B80" w:rsidRDefault="00BD6A28" w:rsidP="00A55372">
      <w:pPr>
        <w:pStyle w:val="Heading2"/>
      </w:pPr>
      <w:bookmarkStart w:id="1" w:name="_Toc157599203"/>
      <w:r>
        <w:t xml:space="preserve">Understanding </w:t>
      </w:r>
      <w:r w:rsidR="00917666">
        <w:t xml:space="preserve">the </w:t>
      </w:r>
      <w:r>
        <w:t xml:space="preserve">legal ramifications of using </w:t>
      </w:r>
      <w:r w:rsidR="00246B80">
        <w:t>the term ‘</w:t>
      </w:r>
      <w:r w:rsidR="00D302E8">
        <w:t>p</w:t>
      </w:r>
      <w:r w:rsidR="00246B80">
        <w:t>artnership’</w:t>
      </w:r>
      <w:bookmarkEnd w:id="1"/>
    </w:p>
    <w:p w14:paraId="37E11A32" w14:textId="316F5834" w:rsidR="00607336" w:rsidRDefault="00A36DE8" w:rsidP="00FB53A5">
      <w:pPr>
        <w:rPr>
          <w:rFonts w:ascii="Calibri" w:hAnsi="Calibri" w:cs="Calibri"/>
          <w:color w:val="000000"/>
          <w:sz w:val="22"/>
          <w:szCs w:val="22"/>
          <w:lang w:eastAsia="en-AU"/>
        </w:rPr>
      </w:pPr>
      <w:r w:rsidRPr="5B0E15D7">
        <w:rPr>
          <w:rFonts w:ascii="Calibri" w:hAnsi="Calibri" w:cs="Calibri"/>
          <w:color w:val="000000" w:themeColor="text1"/>
          <w:sz w:val="22"/>
          <w:szCs w:val="22"/>
          <w:lang w:eastAsia="en-AU"/>
        </w:rPr>
        <w:t xml:space="preserve">Although the </w:t>
      </w:r>
      <w:r w:rsidR="008449D6" w:rsidRPr="5B0E15D7">
        <w:rPr>
          <w:rFonts w:ascii="Calibri" w:hAnsi="Calibri" w:cs="Calibri"/>
          <w:color w:val="000000" w:themeColor="text1"/>
          <w:sz w:val="22"/>
          <w:szCs w:val="22"/>
          <w:lang w:eastAsia="en-AU"/>
        </w:rPr>
        <w:t xml:space="preserve">term ‘partnership’ is often used by community groups and organisations to describe a </w:t>
      </w:r>
      <w:r w:rsidR="00FB53A5" w:rsidRPr="5B0E15D7">
        <w:rPr>
          <w:rFonts w:ascii="Calibri" w:hAnsi="Calibri" w:cs="Calibri"/>
          <w:color w:val="000000" w:themeColor="text1"/>
          <w:sz w:val="22"/>
          <w:szCs w:val="22"/>
          <w:lang w:eastAsia="en-AU"/>
        </w:rPr>
        <w:t xml:space="preserve">wide variety of </w:t>
      </w:r>
      <w:r w:rsidR="008449D6" w:rsidRPr="5B0E15D7">
        <w:rPr>
          <w:rFonts w:ascii="Calibri" w:hAnsi="Calibri" w:cs="Calibri"/>
          <w:color w:val="000000" w:themeColor="text1"/>
          <w:sz w:val="22"/>
          <w:szCs w:val="22"/>
          <w:lang w:eastAsia="en-AU"/>
        </w:rPr>
        <w:t>relationship</w:t>
      </w:r>
      <w:r w:rsidR="00FB53A5" w:rsidRPr="5B0E15D7">
        <w:rPr>
          <w:rFonts w:ascii="Calibri" w:hAnsi="Calibri" w:cs="Calibri"/>
          <w:color w:val="000000" w:themeColor="text1"/>
          <w:sz w:val="22"/>
          <w:szCs w:val="22"/>
          <w:lang w:eastAsia="en-AU"/>
        </w:rPr>
        <w:t>s</w:t>
      </w:r>
      <w:r w:rsidR="008449D6" w:rsidRPr="5B0E15D7">
        <w:rPr>
          <w:rFonts w:ascii="Calibri" w:hAnsi="Calibri" w:cs="Calibri"/>
          <w:color w:val="000000" w:themeColor="text1"/>
          <w:sz w:val="22"/>
          <w:szCs w:val="22"/>
          <w:lang w:eastAsia="en-AU"/>
        </w:rPr>
        <w:t xml:space="preserve"> between two organisations, </w:t>
      </w:r>
      <w:r w:rsidR="00FB53A5" w:rsidRPr="5B0E15D7">
        <w:rPr>
          <w:rFonts w:ascii="Calibri" w:hAnsi="Calibri" w:cs="Calibri"/>
          <w:color w:val="000000" w:themeColor="text1"/>
          <w:sz w:val="22"/>
          <w:szCs w:val="22"/>
          <w:lang w:eastAsia="en-AU"/>
        </w:rPr>
        <w:t>it is important to note that in a</w:t>
      </w:r>
      <w:r w:rsidR="00BD6A28">
        <w:rPr>
          <w:rFonts w:ascii="Calibri" w:hAnsi="Calibri" w:cs="Calibri"/>
          <w:color w:val="000000" w:themeColor="text1"/>
          <w:sz w:val="22"/>
          <w:szCs w:val="22"/>
          <w:lang w:eastAsia="en-AU"/>
        </w:rPr>
        <w:t xml:space="preserve"> western</w:t>
      </w:r>
      <w:r w:rsidR="00FB53A5" w:rsidRPr="5B0E15D7">
        <w:rPr>
          <w:rFonts w:ascii="Calibri" w:hAnsi="Calibri" w:cs="Calibri"/>
          <w:color w:val="000000" w:themeColor="text1"/>
          <w:sz w:val="22"/>
          <w:szCs w:val="22"/>
          <w:lang w:eastAsia="en-AU"/>
        </w:rPr>
        <w:t xml:space="preserve"> legal sense ‘</w:t>
      </w:r>
      <w:r w:rsidR="004256D4" w:rsidRPr="5B0E15D7">
        <w:rPr>
          <w:rFonts w:ascii="Calibri" w:hAnsi="Calibri" w:cs="Calibri"/>
          <w:color w:val="000000" w:themeColor="text1"/>
          <w:sz w:val="22"/>
          <w:szCs w:val="22"/>
          <w:lang w:eastAsia="en-AU"/>
        </w:rPr>
        <w:t>p</w:t>
      </w:r>
      <w:r w:rsidR="00FB53A5" w:rsidRPr="5B0E15D7">
        <w:rPr>
          <w:rFonts w:ascii="Calibri" w:hAnsi="Calibri" w:cs="Calibri"/>
          <w:color w:val="000000" w:themeColor="text1"/>
          <w:sz w:val="22"/>
          <w:szCs w:val="22"/>
          <w:lang w:eastAsia="en-AU"/>
        </w:rPr>
        <w:t xml:space="preserve">artnership’ refers to a specific type of </w:t>
      </w:r>
      <w:r w:rsidR="00246B80" w:rsidRPr="5B0E15D7">
        <w:rPr>
          <w:rFonts w:ascii="Calibri" w:hAnsi="Calibri" w:cs="Calibri"/>
          <w:color w:val="000000" w:themeColor="text1"/>
          <w:sz w:val="22"/>
          <w:szCs w:val="22"/>
          <w:lang w:eastAsia="en-AU"/>
        </w:rPr>
        <w:t xml:space="preserve">legal </w:t>
      </w:r>
      <w:r w:rsidR="00FB53A5" w:rsidRPr="5B0E15D7">
        <w:rPr>
          <w:rFonts w:ascii="Calibri" w:hAnsi="Calibri" w:cs="Calibri"/>
          <w:color w:val="000000" w:themeColor="text1"/>
          <w:sz w:val="22"/>
          <w:szCs w:val="22"/>
          <w:lang w:eastAsia="en-AU"/>
        </w:rPr>
        <w:t>relationship</w:t>
      </w:r>
      <w:r w:rsidR="00BD6A28">
        <w:rPr>
          <w:rFonts w:ascii="Calibri" w:hAnsi="Calibri" w:cs="Calibri"/>
          <w:color w:val="000000" w:themeColor="text1"/>
          <w:sz w:val="22"/>
          <w:szCs w:val="22"/>
          <w:lang w:eastAsia="en-AU"/>
        </w:rPr>
        <w:t>.</w:t>
      </w:r>
      <w:r w:rsidR="00FB53A5" w:rsidRPr="5B0E15D7">
        <w:rPr>
          <w:rFonts w:ascii="Calibri" w:hAnsi="Calibri" w:cs="Calibri"/>
          <w:color w:val="000000" w:themeColor="text1"/>
          <w:sz w:val="22"/>
          <w:szCs w:val="22"/>
          <w:lang w:eastAsia="en-AU"/>
        </w:rPr>
        <w:t xml:space="preserve"> </w:t>
      </w:r>
      <w:r w:rsidR="00BD6A28">
        <w:rPr>
          <w:rFonts w:ascii="Calibri" w:hAnsi="Calibri" w:cs="Calibri"/>
          <w:color w:val="000000" w:themeColor="text1"/>
          <w:sz w:val="22"/>
          <w:szCs w:val="22"/>
          <w:lang w:eastAsia="en-AU"/>
        </w:rPr>
        <w:t>As such,</w:t>
      </w:r>
      <w:r w:rsidR="00FB53A5" w:rsidRPr="5B0E15D7">
        <w:rPr>
          <w:rFonts w:ascii="Calibri" w:hAnsi="Calibri" w:cs="Calibri"/>
          <w:color w:val="000000" w:themeColor="text1"/>
          <w:sz w:val="22"/>
          <w:szCs w:val="22"/>
          <w:lang w:eastAsia="en-AU"/>
        </w:rPr>
        <w:t xml:space="preserve"> </w:t>
      </w:r>
      <w:r w:rsidR="00BD6A28">
        <w:rPr>
          <w:rFonts w:ascii="Calibri" w:hAnsi="Calibri" w:cs="Calibri"/>
          <w:color w:val="000000" w:themeColor="text1"/>
          <w:sz w:val="22"/>
          <w:szCs w:val="22"/>
          <w:lang w:eastAsia="en-AU"/>
        </w:rPr>
        <w:t xml:space="preserve">using this term </w:t>
      </w:r>
      <w:r w:rsidR="00FB53A5" w:rsidRPr="5B0E15D7">
        <w:rPr>
          <w:rFonts w:ascii="Calibri" w:hAnsi="Calibri" w:cs="Calibri"/>
          <w:color w:val="000000" w:themeColor="text1"/>
          <w:sz w:val="22"/>
          <w:szCs w:val="22"/>
          <w:lang w:eastAsia="en-AU"/>
        </w:rPr>
        <w:t>will attract specific legal and tax obligations on its parties (se</w:t>
      </w:r>
      <w:r w:rsidR="00607336" w:rsidRPr="5B0E15D7">
        <w:rPr>
          <w:rFonts w:ascii="Calibri" w:hAnsi="Calibri" w:cs="Calibri"/>
          <w:color w:val="000000" w:themeColor="text1"/>
          <w:sz w:val="22"/>
          <w:szCs w:val="22"/>
          <w:lang w:eastAsia="en-AU"/>
        </w:rPr>
        <w:t xml:space="preserve">e our </w:t>
      </w:r>
      <w:r w:rsidR="000643CC">
        <w:rPr>
          <w:rFonts w:ascii="Calibri" w:hAnsi="Calibri" w:cs="Calibri"/>
          <w:color w:val="000000" w:themeColor="text1"/>
          <w:sz w:val="22"/>
          <w:szCs w:val="22"/>
          <w:lang w:eastAsia="en-AU"/>
        </w:rPr>
        <w:t>P</w:t>
      </w:r>
      <w:r w:rsidR="00607336" w:rsidRPr="5B0E15D7">
        <w:rPr>
          <w:rFonts w:ascii="Calibri" w:hAnsi="Calibri" w:cs="Calibri"/>
          <w:color w:val="000000" w:themeColor="text1"/>
          <w:sz w:val="22"/>
          <w:szCs w:val="22"/>
          <w:lang w:eastAsia="en-AU"/>
        </w:rPr>
        <w:t>artnership guidance for further information</w:t>
      </w:r>
      <w:r w:rsidR="00FB53A5" w:rsidRPr="5B0E15D7">
        <w:rPr>
          <w:rFonts w:ascii="Calibri" w:hAnsi="Calibri" w:cs="Calibri"/>
          <w:color w:val="000000" w:themeColor="text1"/>
          <w:sz w:val="22"/>
          <w:szCs w:val="22"/>
          <w:lang w:eastAsia="en-AU"/>
        </w:rPr>
        <w:t xml:space="preserve">). </w:t>
      </w:r>
    </w:p>
    <w:p w14:paraId="346ED547" w14:textId="7936D184" w:rsidR="00246B80" w:rsidRDefault="00246B80" w:rsidP="00127E06">
      <w:pPr>
        <w:rPr>
          <w:rFonts w:ascii="Calibri" w:hAnsi="Calibri" w:cs="Calibri"/>
          <w:color w:val="000000"/>
          <w:sz w:val="22"/>
          <w:szCs w:val="22"/>
          <w:lang w:eastAsia="en-AU"/>
        </w:rPr>
      </w:pPr>
      <w:r>
        <w:rPr>
          <w:rFonts w:ascii="Calibri" w:hAnsi="Calibri" w:cs="Calibri"/>
          <w:color w:val="000000"/>
          <w:sz w:val="22"/>
          <w:szCs w:val="22"/>
          <w:lang w:eastAsia="en-AU"/>
        </w:rPr>
        <w:t xml:space="preserve">In comparison, </w:t>
      </w:r>
      <w:r w:rsidRPr="00F85203">
        <w:rPr>
          <w:rFonts w:ascii="Calibri" w:hAnsi="Calibri" w:cs="Calibri"/>
          <w:color w:val="000000"/>
          <w:sz w:val="22"/>
          <w:szCs w:val="22"/>
          <w:lang w:val="en-GB" w:eastAsia="en-AU"/>
        </w:rPr>
        <w:t>the terms</w:t>
      </w:r>
      <w:r>
        <w:rPr>
          <w:rFonts w:ascii="Calibri" w:hAnsi="Calibri" w:cs="Calibri"/>
          <w:color w:val="000000"/>
          <w:sz w:val="22"/>
          <w:szCs w:val="22"/>
          <w:lang w:val="en-GB" w:eastAsia="en-AU"/>
        </w:rPr>
        <w:t xml:space="preserve"> ‘collaboration’,</w:t>
      </w:r>
      <w:r w:rsidRPr="00F85203">
        <w:rPr>
          <w:rFonts w:ascii="Calibri" w:hAnsi="Calibri" w:cs="Calibri"/>
          <w:color w:val="000000"/>
          <w:sz w:val="22"/>
          <w:szCs w:val="22"/>
          <w:lang w:val="en-GB" w:eastAsia="en-AU"/>
        </w:rPr>
        <w:t xml:space="preserve"> ‘consortia’ or a ‘consortium’ are very broad and do not have defined legal meanings</w:t>
      </w:r>
      <w:r w:rsidR="002A60BB">
        <w:rPr>
          <w:rFonts w:ascii="Calibri" w:hAnsi="Calibri" w:cs="Calibri"/>
          <w:color w:val="000000"/>
          <w:sz w:val="22"/>
          <w:szCs w:val="22"/>
          <w:lang w:val="en-GB" w:eastAsia="en-AU"/>
        </w:rPr>
        <w:t>. As a result, their meaning can be defined by the communities themselves. This may occur informally (e.g. through a Memorandum of Understanding or terms of reference) which are not legally-binding, or through the development of</w:t>
      </w:r>
      <w:r w:rsidR="000643CC">
        <w:rPr>
          <w:rFonts w:ascii="Calibri" w:hAnsi="Calibri" w:cs="Calibri"/>
          <w:color w:val="000000"/>
          <w:sz w:val="22"/>
          <w:szCs w:val="22"/>
          <w:lang w:val="en-GB" w:eastAsia="en-AU"/>
        </w:rPr>
        <w:t xml:space="preserve"> </w:t>
      </w:r>
      <w:r w:rsidR="002A60BB">
        <w:rPr>
          <w:rFonts w:ascii="Calibri" w:hAnsi="Calibri" w:cs="Calibri"/>
          <w:color w:val="000000"/>
          <w:sz w:val="22"/>
          <w:szCs w:val="22"/>
          <w:lang w:val="en-GB" w:eastAsia="en-AU"/>
        </w:rPr>
        <w:t>a formal</w:t>
      </w:r>
      <w:r w:rsidR="000643CC">
        <w:rPr>
          <w:rFonts w:ascii="Calibri" w:hAnsi="Calibri" w:cs="Calibri"/>
          <w:color w:val="000000"/>
          <w:sz w:val="22"/>
          <w:szCs w:val="22"/>
          <w:lang w:val="en-GB" w:eastAsia="en-AU"/>
        </w:rPr>
        <w:t xml:space="preserve"> contract (e.g. a </w:t>
      </w:r>
      <w:r w:rsidR="002A60BB">
        <w:rPr>
          <w:rFonts w:ascii="Calibri" w:hAnsi="Calibri" w:cs="Calibri"/>
          <w:color w:val="000000"/>
          <w:sz w:val="22"/>
          <w:szCs w:val="22"/>
          <w:lang w:val="en-GB" w:eastAsia="en-AU"/>
        </w:rPr>
        <w:t>c</w:t>
      </w:r>
      <w:r w:rsidR="000643CC">
        <w:rPr>
          <w:rFonts w:ascii="Calibri" w:hAnsi="Calibri" w:cs="Calibri"/>
          <w:color w:val="000000"/>
          <w:sz w:val="22"/>
          <w:szCs w:val="22"/>
          <w:lang w:val="en-GB" w:eastAsia="en-AU"/>
        </w:rPr>
        <w:t xml:space="preserve">ollaboration </w:t>
      </w:r>
      <w:r w:rsidR="002A60BB">
        <w:rPr>
          <w:rFonts w:ascii="Calibri" w:hAnsi="Calibri" w:cs="Calibri"/>
          <w:color w:val="000000"/>
          <w:sz w:val="22"/>
          <w:szCs w:val="22"/>
          <w:lang w:val="en-GB" w:eastAsia="en-AU"/>
        </w:rPr>
        <w:t>a</w:t>
      </w:r>
      <w:r w:rsidR="000643CC">
        <w:rPr>
          <w:rFonts w:ascii="Calibri" w:hAnsi="Calibri" w:cs="Calibri"/>
          <w:color w:val="000000"/>
          <w:sz w:val="22"/>
          <w:szCs w:val="22"/>
          <w:lang w:val="en-GB" w:eastAsia="en-AU"/>
        </w:rPr>
        <w:t>greement)</w:t>
      </w:r>
      <w:r w:rsidR="002A60BB">
        <w:rPr>
          <w:rFonts w:ascii="Calibri" w:hAnsi="Calibri" w:cs="Calibri"/>
          <w:color w:val="000000"/>
          <w:sz w:val="22"/>
          <w:szCs w:val="22"/>
          <w:lang w:val="en-GB" w:eastAsia="en-AU"/>
        </w:rPr>
        <w:t xml:space="preserve"> which is legally-binding</w:t>
      </w:r>
      <w:r w:rsidRPr="00F85203">
        <w:rPr>
          <w:rFonts w:ascii="Calibri" w:hAnsi="Calibri" w:cs="Calibri"/>
          <w:color w:val="000000"/>
          <w:sz w:val="22"/>
          <w:szCs w:val="22"/>
          <w:lang w:val="en-GB" w:eastAsia="en-AU"/>
        </w:rPr>
        <w:t xml:space="preserve">. </w:t>
      </w:r>
      <w:r>
        <w:rPr>
          <w:rFonts w:ascii="Calibri" w:hAnsi="Calibri" w:cs="Calibri"/>
          <w:color w:val="000000"/>
          <w:sz w:val="22"/>
          <w:szCs w:val="22"/>
          <w:lang w:eastAsia="en-AU"/>
        </w:rPr>
        <w:t xml:space="preserve">Being mindful of this, </w:t>
      </w:r>
      <w:r w:rsidR="002A60BB">
        <w:rPr>
          <w:rFonts w:ascii="Calibri" w:hAnsi="Calibri" w:cs="Calibri"/>
          <w:color w:val="000000"/>
          <w:sz w:val="22"/>
          <w:szCs w:val="22"/>
          <w:lang w:eastAsia="en-AU"/>
        </w:rPr>
        <w:t xml:space="preserve">communities </w:t>
      </w:r>
      <w:r>
        <w:rPr>
          <w:rFonts w:ascii="Calibri" w:hAnsi="Calibri" w:cs="Calibri"/>
          <w:color w:val="000000"/>
          <w:sz w:val="22"/>
          <w:szCs w:val="22"/>
          <w:lang w:eastAsia="en-AU"/>
        </w:rPr>
        <w:t xml:space="preserve">should </w:t>
      </w:r>
      <w:r w:rsidR="002A60BB">
        <w:rPr>
          <w:rFonts w:ascii="Calibri" w:hAnsi="Calibri" w:cs="Calibri"/>
          <w:color w:val="000000"/>
          <w:sz w:val="22"/>
          <w:szCs w:val="22"/>
          <w:lang w:eastAsia="en-AU"/>
        </w:rPr>
        <w:t>consider</w:t>
      </w:r>
      <w:r>
        <w:rPr>
          <w:rFonts w:ascii="Calibri" w:hAnsi="Calibri" w:cs="Calibri"/>
          <w:color w:val="000000"/>
          <w:sz w:val="22"/>
          <w:szCs w:val="22"/>
          <w:lang w:eastAsia="en-AU"/>
        </w:rPr>
        <w:t xml:space="preserve"> </w:t>
      </w:r>
      <w:r w:rsidR="002A60BB">
        <w:rPr>
          <w:rFonts w:ascii="Calibri" w:hAnsi="Calibri" w:cs="Calibri"/>
          <w:color w:val="000000"/>
          <w:sz w:val="22"/>
          <w:szCs w:val="22"/>
          <w:lang w:eastAsia="en-AU"/>
        </w:rPr>
        <w:t>which type of arrangement is best suited to describe</w:t>
      </w:r>
      <w:r>
        <w:rPr>
          <w:rFonts w:ascii="Calibri" w:hAnsi="Calibri" w:cs="Calibri"/>
          <w:color w:val="000000"/>
          <w:sz w:val="22"/>
          <w:szCs w:val="22"/>
          <w:lang w:eastAsia="en-AU"/>
        </w:rPr>
        <w:t xml:space="preserve"> </w:t>
      </w:r>
      <w:r w:rsidR="002A60BB">
        <w:rPr>
          <w:rFonts w:ascii="Calibri" w:hAnsi="Calibri" w:cs="Calibri"/>
          <w:color w:val="000000"/>
          <w:sz w:val="22"/>
          <w:szCs w:val="22"/>
          <w:lang w:eastAsia="en-AU"/>
        </w:rPr>
        <w:t xml:space="preserve">you’re their </w:t>
      </w:r>
      <w:r>
        <w:rPr>
          <w:rFonts w:ascii="Calibri" w:hAnsi="Calibri" w:cs="Calibri"/>
          <w:color w:val="000000"/>
          <w:sz w:val="22"/>
          <w:szCs w:val="22"/>
          <w:lang w:eastAsia="en-AU"/>
        </w:rPr>
        <w:t xml:space="preserve">relationship </w:t>
      </w:r>
      <w:r w:rsidR="002A60BB">
        <w:rPr>
          <w:rFonts w:ascii="Calibri" w:hAnsi="Calibri" w:cs="Calibri"/>
          <w:color w:val="000000"/>
          <w:sz w:val="22"/>
          <w:szCs w:val="22"/>
          <w:lang w:eastAsia="en-AU"/>
        </w:rPr>
        <w:t xml:space="preserve">and intended obligations to </w:t>
      </w:r>
      <w:r>
        <w:rPr>
          <w:rFonts w:ascii="Calibri" w:hAnsi="Calibri" w:cs="Calibri"/>
          <w:color w:val="000000"/>
          <w:sz w:val="22"/>
          <w:szCs w:val="22"/>
          <w:lang w:eastAsia="en-AU"/>
        </w:rPr>
        <w:t>another entity</w:t>
      </w:r>
      <w:r w:rsidR="002A60BB">
        <w:rPr>
          <w:rFonts w:ascii="Calibri" w:hAnsi="Calibri" w:cs="Calibri"/>
          <w:color w:val="000000"/>
          <w:sz w:val="22"/>
          <w:szCs w:val="22"/>
          <w:lang w:eastAsia="en-AU"/>
        </w:rPr>
        <w:t xml:space="preserve"> and to ensure they avoid using language which will </w:t>
      </w:r>
      <w:r w:rsidR="002A60BB" w:rsidRPr="002A60BB">
        <w:rPr>
          <w:rFonts w:ascii="Calibri" w:hAnsi="Calibri" w:cs="Calibri"/>
          <w:color w:val="000000"/>
          <w:sz w:val="22"/>
          <w:szCs w:val="22"/>
          <w:lang w:eastAsia="en-AU"/>
        </w:rPr>
        <w:t xml:space="preserve">attract specific legal and tax obligations </w:t>
      </w:r>
      <w:r w:rsidR="002A60BB">
        <w:rPr>
          <w:rFonts w:ascii="Calibri" w:hAnsi="Calibri" w:cs="Calibri"/>
          <w:color w:val="000000"/>
          <w:sz w:val="22"/>
          <w:szCs w:val="22"/>
          <w:lang w:eastAsia="en-AU"/>
        </w:rPr>
        <w:t>(e.g. Partnership).</w:t>
      </w:r>
    </w:p>
    <w:p w14:paraId="0F90E00B" w14:textId="77777777" w:rsidR="00246B80" w:rsidRDefault="00246B80" w:rsidP="00127E06">
      <w:pPr>
        <w:rPr>
          <w:rFonts w:ascii="Calibri" w:hAnsi="Calibri" w:cs="Calibri"/>
          <w:color w:val="000000"/>
          <w:sz w:val="22"/>
          <w:szCs w:val="22"/>
          <w:lang w:val="en-GB" w:eastAsia="en-AU"/>
        </w:rPr>
      </w:pPr>
    </w:p>
    <w:p w14:paraId="5B2A3667" w14:textId="1341581F" w:rsidR="1B173923" w:rsidRDefault="1B173923" w:rsidP="5B0E15D7">
      <w:pPr>
        <w:pStyle w:val="Heading2"/>
      </w:pPr>
      <w:bookmarkStart w:id="2" w:name="_Toc157599204"/>
      <w:r w:rsidRPr="35A047E9">
        <w:rPr>
          <w:lang w:val="en-GB"/>
        </w:rPr>
        <w:t xml:space="preserve">What language </w:t>
      </w:r>
      <w:r w:rsidR="00917666">
        <w:rPr>
          <w:lang w:val="en-GB"/>
        </w:rPr>
        <w:t>could</w:t>
      </w:r>
      <w:r w:rsidR="00917666" w:rsidRPr="35A047E9">
        <w:rPr>
          <w:lang w:val="en-GB"/>
        </w:rPr>
        <w:t xml:space="preserve"> </w:t>
      </w:r>
      <w:r w:rsidRPr="35A047E9">
        <w:rPr>
          <w:lang w:val="en-GB"/>
        </w:rPr>
        <w:t xml:space="preserve">you </w:t>
      </w:r>
      <w:proofErr w:type="gramStart"/>
      <w:r w:rsidRPr="35A047E9">
        <w:rPr>
          <w:lang w:val="en-GB"/>
        </w:rPr>
        <w:t>use</w:t>
      </w:r>
      <w:bookmarkEnd w:id="2"/>
      <w:proofErr w:type="gramEnd"/>
    </w:p>
    <w:p w14:paraId="44EE7025" w14:textId="716E8A25" w:rsidR="4B1CEA11" w:rsidRDefault="4B1CEA11" w:rsidP="35A047E9">
      <w:pPr>
        <w:rPr>
          <w:sz w:val="22"/>
          <w:szCs w:val="22"/>
          <w:lang w:val="en-GB" w:eastAsia="en-AU"/>
        </w:rPr>
      </w:pPr>
      <w:r w:rsidRPr="35A047E9">
        <w:rPr>
          <w:sz w:val="22"/>
          <w:szCs w:val="22"/>
          <w:lang w:val="en-GB" w:eastAsia="en-AU"/>
        </w:rPr>
        <w:t xml:space="preserve">The terms collaboration, association and consortium/consortia are all broad terms to describe the effort of two or more entities working together towards a common purpose and can often be used interchangeably without attracting specific legal and tax obligations. </w:t>
      </w:r>
      <w:r w:rsidR="00917666">
        <w:rPr>
          <w:sz w:val="22"/>
          <w:szCs w:val="22"/>
          <w:lang w:val="en-GB" w:eastAsia="en-AU"/>
        </w:rPr>
        <w:t xml:space="preserve">An incorporated association is an exception to this, </w:t>
      </w:r>
      <w:r w:rsidRPr="35A047E9">
        <w:rPr>
          <w:sz w:val="22"/>
          <w:szCs w:val="22"/>
          <w:lang w:val="en-GB" w:eastAsia="en-AU"/>
        </w:rPr>
        <w:t xml:space="preserve">as once incorporated any collaborative arrangement will attract unique legal and tax obligations. </w:t>
      </w:r>
      <w:r w:rsidR="11DD675E" w:rsidRPr="35A047E9">
        <w:rPr>
          <w:sz w:val="22"/>
          <w:szCs w:val="22"/>
          <w:lang w:val="en-GB" w:eastAsia="en-AU"/>
        </w:rPr>
        <w:t xml:space="preserve">Likewise, you </w:t>
      </w:r>
      <w:r w:rsidRPr="35A047E9">
        <w:rPr>
          <w:sz w:val="22"/>
          <w:szCs w:val="22"/>
          <w:lang w:val="en-GB" w:eastAsia="en-AU"/>
        </w:rPr>
        <w:t>should also be mindful that a c</w:t>
      </w:r>
      <w:r w:rsidR="1D336738" w:rsidRPr="35A047E9">
        <w:rPr>
          <w:sz w:val="22"/>
          <w:szCs w:val="22"/>
          <w:lang w:val="en-GB" w:eastAsia="en-AU"/>
        </w:rPr>
        <w:t xml:space="preserve">onsortium exists between two entities and a </w:t>
      </w:r>
      <w:proofErr w:type="gramStart"/>
      <w:r w:rsidR="14AA7519" w:rsidRPr="35A047E9">
        <w:rPr>
          <w:sz w:val="22"/>
          <w:szCs w:val="22"/>
          <w:lang w:val="en-GB" w:eastAsia="en-AU"/>
        </w:rPr>
        <w:t>c</w:t>
      </w:r>
      <w:r w:rsidR="1D336738" w:rsidRPr="35A047E9">
        <w:rPr>
          <w:sz w:val="22"/>
          <w:szCs w:val="22"/>
          <w:lang w:val="en-GB" w:eastAsia="en-AU"/>
        </w:rPr>
        <w:t>onsortia</w:t>
      </w:r>
      <w:proofErr w:type="gramEnd"/>
      <w:r w:rsidR="1D336738" w:rsidRPr="35A047E9">
        <w:rPr>
          <w:sz w:val="22"/>
          <w:szCs w:val="22"/>
          <w:lang w:val="en-GB" w:eastAsia="en-AU"/>
        </w:rPr>
        <w:t xml:space="preserve"> (as the plural for Consortium), exists between more than two entities. </w:t>
      </w:r>
      <w:r w:rsidR="00917666">
        <w:rPr>
          <w:sz w:val="22"/>
          <w:szCs w:val="22"/>
          <w:lang w:val="en-GB" w:eastAsia="en-AU"/>
        </w:rPr>
        <w:t>Your community might also choose another term that works for you.</w:t>
      </w:r>
    </w:p>
    <w:p w14:paraId="18FAB31C" w14:textId="77777777" w:rsidR="0036075C" w:rsidRPr="00A55372" w:rsidRDefault="0036075C" w:rsidP="0036075C">
      <w:pPr>
        <w:rPr>
          <w:sz w:val="22"/>
          <w:szCs w:val="22"/>
        </w:rPr>
      </w:pPr>
    </w:p>
    <w:p w14:paraId="658A4708" w14:textId="0D5B9541" w:rsidR="00246B80" w:rsidRDefault="0036075C" w:rsidP="00A55372">
      <w:pPr>
        <w:pStyle w:val="Heading1"/>
      </w:pPr>
      <w:bookmarkStart w:id="3" w:name="_Toc157599205"/>
      <w:r>
        <w:t xml:space="preserve">What is a </w:t>
      </w:r>
      <w:r w:rsidR="68974017">
        <w:t>c</w:t>
      </w:r>
      <w:r>
        <w:t xml:space="preserve">ollaboration </w:t>
      </w:r>
      <w:r w:rsidR="369F1F34">
        <w:t>a</w:t>
      </w:r>
      <w:r>
        <w:t>greement?</w:t>
      </w:r>
      <w:bookmarkEnd w:id="3"/>
    </w:p>
    <w:p w14:paraId="623805BE" w14:textId="511B0EFA" w:rsidR="0036075C" w:rsidRDefault="0036075C" w:rsidP="0036075C">
      <w:pPr>
        <w:rPr>
          <w:rFonts w:ascii="Calibri" w:hAnsi="Calibri" w:cs="Calibri"/>
          <w:color w:val="000000"/>
          <w:sz w:val="22"/>
          <w:szCs w:val="22"/>
          <w:lang w:eastAsia="en-AU"/>
        </w:rPr>
      </w:pPr>
      <w:r w:rsidRPr="0036075C">
        <w:rPr>
          <w:rFonts w:ascii="Calibri" w:hAnsi="Calibri" w:cs="Calibri"/>
          <w:color w:val="000000"/>
          <w:sz w:val="22"/>
          <w:szCs w:val="22"/>
          <w:lang w:eastAsia="en-AU"/>
        </w:rPr>
        <w:t xml:space="preserve">A collaboration agreement is a legally binding document between parties that wish to </w:t>
      </w:r>
      <w:r>
        <w:rPr>
          <w:rFonts w:ascii="Calibri" w:hAnsi="Calibri" w:cs="Calibri"/>
          <w:color w:val="000000"/>
          <w:sz w:val="22"/>
          <w:szCs w:val="22"/>
          <w:lang w:eastAsia="en-AU"/>
        </w:rPr>
        <w:t>work together towards a common purpose</w:t>
      </w:r>
      <w:r w:rsidR="000643CC">
        <w:rPr>
          <w:rFonts w:ascii="Calibri" w:hAnsi="Calibri" w:cs="Calibri"/>
          <w:color w:val="000000"/>
          <w:sz w:val="22"/>
          <w:szCs w:val="22"/>
          <w:lang w:eastAsia="en-AU"/>
        </w:rPr>
        <w:t xml:space="preserve"> (noting, as described above that a collaboration is different to a Partnership</w:t>
      </w:r>
      <w:r w:rsidR="002A60BB">
        <w:rPr>
          <w:rFonts w:ascii="Calibri" w:hAnsi="Calibri" w:cs="Calibri"/>
          <w:color w:val="000000"/>
          <w:sz w:val="22"/>
          <w:szCs w:val="22"/>
          <w:lang w:eastAsia="en-AU"/>
        </w:rPr>
        <w:t>). A collaboration agreement (unlike a Partnership</w:t>
      </w:r>
      <w:r w:rsidR="00385186">
        <w:rPr>
          <w:rFonts w:ascii="Calibri" w:hAnsi="Calibri" w:cs="Calibri"/>
          <w:color w:val="000000"/>
          <w:sz w:val="22"/>
          <w:szCs w:val="22"/>
          <w:lang w:eastAsia="en-AU"/>
        </w:rPr>
        <w:t xml:space="preserve"> agreement</w:t>
      </w:r>
      <w:r w:rsidR="002A60BB">
        <w:rPr>
          <w:rFonts w:ascii="Calibri" w:hAnsi="Calibri" w:cs="Calibri"/>
          <w:color w:val="000000"/>
          <w:sz w:val="22"/>
          <w:szCs w:val="22"/>
          <w:lang w:eastAsia="en-AU"/>
        </w:rPr>
        <w:t xml:space="preserve">) is a written document which </w:t>
      </w:r>
      <w:r w:rsidRPr="0036075C">
        <w:rPr>
          <w:rFonts w:ascii="Calibri" w:hAnsi="Calibri" w:cs="Calibri"/>
          <w:color w:val="000000"/>
          <w:sz w:val="22"/>
          <w:szCs w:val="22"/>
          <w:lang w:eastAsia="en-AU"/>
        </w:rPr>
        <w:t>details the specifics of the collaboration</w:t>
      </w:r>
      <w:r w:rsidR="00385186">
        <w:rPr>
          <w:rFonts w:ascii="Calibri" w:hAnsi="Calibri" w:cs="Calibri"/>
          <w:color w:val="000000"/>
          <w:sz w:val="22"/>
          <w:szCs w:val="22"/>
          <w:lang w:eastAsia="en-AU"/>
        </w:rPr>
        <w:t xml:space="preserve"> (as self-determined by the parties)</w:t>
      </w:r>
      <w:r w:rsidRPr="0036075C">
        <w:rPr>
          <w:rFonts w:ascii="Calibri" w:hAnsi="Calibri" w:cs="Calibri"/>
          <w:color w:val="000000"/>
          <w:sz w:val="22"/>
          <w:szCs w:val="22"/>
          <w:lang w:eastAsia="en-AU"/>
        </w:rPr>
        <w:t>,</w:t>
      </w:r>
      <w:r w:rsidR="00385186">
        <w:rPr>
          <w:rFonts w:ascii="Calibri" w:hAnsi="Calibri" w:cs="Calibri"/>
          <w:color w:val="000000"/>
          <w:sz w:val="22"/>
          <w:szCs w:val="22"/>
          <w:lang w:eastAsia="en-AU"/>
        </w:rPr>
        <w:t xml:space="preserve"> including</w:t>
      </w:r>
      <w:r w:rsidRPr="0036075C">
        <w:rPr>
          <w:rFonts w:ascii="Calibri" w:hAnsi="Calibri" w:cs="Calibri"/>
          <w:color w:val="000000"/>
          <w:sz w:val="22"/>
          <w:szCs w:val="22"/>
          <w:lang w:eastAsia="en-AU"/>
        </w:rPr>
        <w:t xml:space="preserve"> the</w:t>
      </w:r>
      <w:r w:rsidR="00385186">
        <w:rPr>
          <w:rFonts w:ascii="Calibri" w:hAnsi="Calibri" w:cs="Calibri"/>
          <w:color w:val="000000"/>
          <w:sz w:val="22"/>
          <w:szCs w:val="22"/>
          <w:lang w:eastAsia="en-AU"/>
        </w:rPr>
        <w:t>ir</w:t>
      </w:r>
      <w:r w:rsidRPr="0036075C">
        <w:rPr>
          <w:rFonts w:ascii="Calibri" w:hAnsi="Calibri" w:cs="Calibri"/>
          <w:color w:val="000000"/>
          <w:sz w:val="22"/>
          <w:szCs w:val="22"/>
          <w:lang w:eastAsia="en-AU"/>
        </w:rPr>
        <w:t xml:space="preserve"> responsibilities and obligations, how profits and compensation is to be structured</w:t>
      </w:r>
      <w:r w:rsidR="003D1C20">
        <w:rPr>
          <w:rFonts w:ascii="Calibri" w:hAnsi="Calibri" w:cs="Calibri"/>
          <w:color w:val="000000"/>
          <w:sz w:val="22"/>
          <w:szCs w:val="22"/>
          <w:lang w:eastAsia="en-AU"/>
        </w:rPr>
        <w:t>,</w:t>
      </w:r>
      <w:r>
        <w:rPr>
          <w:rFonts w:ascii="Calibri" w:hAnsi="Calibri" w:cs="Calibri"/>
          <w:color w:val="000000"/>
          <w:sz w:val="22"/>
          <w:szCs w:val="22"/>
          <w:lang w:eastAsia="en-AU"/>
        </w:rPr>
        <w:t xml:space="preserve"> and </w:t>
      </w:r>
      <w:r w:rsidRPr="0036075C">
        <w:rPr>
          <w:rFonts w:ascii="Calibri" w:hAnsi="Calibri" w:cs="Calibri"/>
          <w:color w:val="000000"/>
          <w:sz w:val="22"/>
          <w:szCs w:val="22"/>
          <w:lang w:eastAsia="en-AU"/>
        </w:rPr>
        <w:t xml:space="preserve">remedies in the </w:t>
      </w:r>
      <w:r>
        <w:rPr>
          <w:rFonts w:ascii="Calibri" w:hAnsi="Calibri" w:cs="Calibri"/>
          <w:color w:val="000000"/>
          <w:sz w:val="22"/>
          <w:szCs w:val="22"/>
          <w:lang w:eastAsia="en-AU"/>
        </w:rPr>
        <w:t>event</w:t>
      </w:r>
      <w:r w:rsidRPr="0036075C">
        <w:rPr>
          <w:rFonts w:ascii="Calibri" w:hAnsi="Calibri" w:cs="Calibri"/>
          <w:color w:val="000000"/>
          <w:sz w:val="22"/>
          <w:szCs w:val="22"/>
          <w:lang w:eastAsia="en-AU"/>
        </w:rPr>
        <w:t xml:space="preserve"> one party does not </w:t>
      </w:r>
      <w:r>
        <w:rPr>
          <w:rFonts w:ascii="Calibri" w:hAnsi="Calibri" w:cs="Calibri"/>
          <w:color w:val="000000"/>
          <w:sz w:val="22"/>
          <w:szCs w:val="22"/>
          <w:lang w:eastAsia="en-AU"/>
        </w:rPr>
        <w:t>meet their obligation</w:t>
      </w:r>
      <w:r w:rsidR="00385186">
        <w:rPr>
          <w:rFonts w:ascii="Calibri" w:hAnsi="Calibri" w:cs="Calibri"/>
          <w:color w:val="000000"/>
          <w:sz w:val="22"/>
          <w:szCs w:val="22"/>
          <w:lang w:eastAsia="en-AU"/>
        </w:rPr>
        <w:t>s</w:t>
      </w:r>
      <w:r w:rsidRPr="0036075C">
        <w:rPr>
          <w:rFonts w:ascii="Calibri" w:hAnsi="Calibri" w:cs="Calibri"/>
          <w:color w:val="000000"/>
          <w:sz w:val="22"/>
          <w:szCs w:val="22"/>
          <w:lang w:eastAsia="en-AU"/>
        </w:rPr>
        <w:t>.</w:t>
      </w:r>
      <w:r>
        <w:rPr>
          <w:rFonts w:ascii="Calibri" w:hAnsi="Calibri" w:cs="Calibri"/>
          <w:color w:val="000000"/>
          <w:sz w:val="22"/>
          <w:szCs w:val="22"/>
          <w:lang w:eastAsia="en-AU"/>
        </w:rPr>
        <w:t xml:space="preserve"> </w:t>
      </w:r>
    </w:p>
    <w:p w14:paraId="10122CF0" w14:textId="77777777" w:rsidR="0036075C" w:rsidRDefault="0036075C" w:rsidP="0036075C">
      <w:pPr>
        <w:rPr>
          <w:rFonts w:ascii="Calibri" w:hAnsi="Calibri" w:cs="Calibri"/>
          <w:color w:val="000000"/>
          <w:sz w:val="22"/>
          <w:szCs w:val="22"/>
          <w:lang w:eastAsia="en-AU"/>
        </w:rPr>
      </w:pPr>
    </w:p>
    <w:p w14:paraId="559AD691" w14:textId="453196B4" w:rsidR="0036075C" w:rsidRDefault="00986356" w:rsidP="00A55372">
      <w:pPr>
        <w:pStyle w:val="Heading1"/>
      </w:pPr>
      <w:bookmarkStart w:id="4" w:name="_Toc157599206"/>
      <w:r>
        <w:t xml:space="preserve">What type of arrangements can use a </w:t>
      </w:r>
      <w:r w:rsidR="7D20F14D">
        <w:t>c</w:t>
      </w:r>
      <w:r>
        <w:t xml:space="preserve">ollaboration </w:t>
      </w:r>
      <w:r w:rsidR="76306925">
        <w:t>a</w:t>
      </w:r>
      <w:r>
        <w:t>greement</w:t>
      </w:r>
      <w:r w:rsidR="0036075C">
        <w:t>?</w:t>
      </w:r>
      <w:bookmarkEnd w:id="4"/>
    </w:p>
    <w:p w14:paraId="438137A1" w14:textId="2B103EE8" w:rsidR="00D430E4" w:rsidRDefault="0036075C" w:rsidP="0036075C">
      <w:pPr>
        <w:rPr>
          <w:rFonts w:ascii="Calibri" w:hAnsi="Calibri" w:cs="Calibri"/>
          <w:color w:val="000000"/>
          <w:sz w:val="22"/>
          <w:szCs w:val="22"/>
          <w:lang w:eastAsia="en-AU"/>
        </w:rPr>
      </w:pPr>
      <w:r>
        <w:rPr>
          <w:rFonts w:ascii="Calibri" w:hAnsi="Calibri" w:cs="Calibri"/>
          <w:color w:val="000000"/>
          <w:sz w:val="22"/>
          <w:szCs w:val="22"/>
          <w:lang w:eastAsia="en-AU"/>
        </w:rPr>
        <w:lastRenderedPageBreak/>
        <w:t xml:space="preserve">Whilst </w:t>
      </w:r>
      <w:r w:rsidR="00D430E4">
        <w:rPr>
          <w:rFonts w:ascii="Calibri" w:hAnsi="Calibri" w:cs="Calibri"/>
          <w:color w:val="000000"/>
          <w:sz w:val="22"/>
          <w:szCs w:val="22"/>
          <w:lang w:eastAsia="en-AU"/>
        </w:rPr>
        <w:t>there are many arrangements that can be established to support</w:t>
      </w:r>
      <w:r>
        <w:rPr>
          <w:rFonts w:ascii="Calibri" w:hAnsi="Calibri" w:cs="Calibri"/>
          <w:color w:val="000000"/>
          <w:sz w:val="22"/>
          <w:szCs w:val="22"/>
          <w:lang w:eastAsia="en-AU"/>
        </w:rPr>
        <w:t xml:space="preserve"> collaboration, </w:t>
      </w:r>
      <w:r w:rsidR="00D430E4">
        <w:rPr>
          <w:rFonts w:ascii="Calibri" w:hAnsi="Calibri" w:cs="Calibri"/>
          <w:color w:val="000000"/>
          <w:sz w:val="22"/>
          <w:szCs w:val="22"/>
          <w:lang w:eastAsia="en-AU"/>
        </w:rPr>
        <w:t>the type of agreement you enter should reflect the nature of the relationship you wish to have with the other party. For example</w:t>
      </w:r>
      <w:r w:rsidR="00986356">
        <w:rPr>
          <w:rFonts w:ascii="Calibri" w:hAnsi="Calibri" w:cs="Calibri"/>
          <w:color w:val="000000"/>
          <w:sz w:val="22"/>
          <w:szCs w:val="22"/>
          <w:lang w:eastAsia="en-AU"/>
        </w:rPr>
        <w:t>, common collaboration types include:</w:t>
      </w:r>
    </w:p>
    <w:p w14:paraId="5BFD4CC2" w14:textId="5C1B42C0" w:rsidR="0036075C" w:rsidRDefault="00986356" w:rsidP="00D430E4">
      <w:pPr>
        <w:pStyle w:val="ListParagraph"/>
        <w:numPr>
          <w:ilvl w:val="0"/>
          <w:numId w:val="111"/>
        </w:numPr>
        <w:rPr>
          <w:rFonts w:ascii="Calibri" w:hAnsi="Calibri" w:cs="Calibri"/>
          <w:color w:val="000000"/>
          <w:lang w:eastAsia="en-AU"/>
        </w:rPr>
      </w:pPr>
      <w:r>
        <w:rPr>
          <w:rFonts w:ascii="Calibri" w:hAnsi="Calibri" w:cs="Calibri"/>
          <w:color w:val="000000"/>
          <w:lang w:eastAsia="en-AU"/>
        </w:rPr>
        <w:t>An</w:t>
      </w:r>
      <w:r w:rsidR="00D430E4" w:rsidRPr="00A55372">
        <w:rPr>
          <w:rFonts w:ascii="Calibri" w:hAnsi="Calibri" w:cs="Calibri"/>
          <w:color w:val="000000"/>
          <w:lang w:eastAsia="en-AU"/>
        </w:rPr>
        <w:t xml:space="preserve"> </w:t>
      </w:r>
      <w:r w:rsidR="00D430E4" w:rsidRPr="00A55372">
        <w:rPr>
          <w:rFonts w:ascii="Calibri" w:hAnsi="Calibri" w:cs="Calibri"/>
          <w:b/>
          <w:bCs/>
          <w:color w:val="000000"/>
          <w:lang w:eastAsia="en-AU"/>
        </w:rPr>
        <w:t>auspice arrangement</w:t>
      </w:r>
      <w:r w:rsidR="00D430E4" w:rsidRPr="00A55372">
        <w:rPr>
          <w:rFonts w:ascii="Calibri" w:hAnsi="Calibri" w:cs="Calibri"/>
          <w:color w:val="000000"/>
          <w:lang w:eastAsia="en-AU"/>
        </w:rPr>
        <w:t>,</w:t>
      </w:r>
      <w:r>
        <w:rPr>
          <w:rFonts w:ascii="Calibri" w:hAnsi="Calibri" w:cs="Calibri"/>
          <w:color w:val="000000"/>
          <w:lang w:eastAsia="en-AU"/>
        </w:rPr>
        <w:t xml:space="preserve"> where</w:t>
      </w:r>
      <w:r w:rsidR="00D430E4" w:rsidRPr="00A55372">
        <w:rPr>
          <w:rFonts w:ascii="Calibri" w:hAnsi="Calibri" w:cs="Calibri"/>
          <w:color w:val="000000"/>
          <w:lang w:eastAsia="en-AU"/>
        </w:rPr>
        <w:t xml:space="preserve"> one entity will support/sponsor the other, along with holding full responsibility and liability for the delivery of the other </w:t>
      </w:r>
      <w:r w:rsidR="00D430E4" w:rsidRPr="00D430E4">
        <w:rPr>
          <w:rFonts w:ascii="Calibri" w:hAnsi="Calibri" w:cs="Calibri"/>
          <w:color w:val="000000"/>
          <w:lang w:eastAsia="en-AU"/>
        </w:rPr>
        <w:t>party’s</w:t>
      </w:r>
      <w:r w:rsidR="00D430E4" w:rsidRPr="00A55372">
        <w:rPr>
          <w:rFonts w:ascii="Calibri" w:hAnsi="Calibri" w:cs="Calibri"/>
          <w:color w:val="000000"/>
          <w:lang w:eastAsia="en-AU"/>
        </w:rPr>
        <w:t xml:space="preserve"> activities. </w:t>
      </w:r>
      <w:r w:rsidR="00D430E4">
        <w:rPr>
          <w:rFonts w:ascii="Calibri" w:hAnsi="Calibri" w:cs="Calibri"/>
          <w:color w:val="000000"/>
          <w:lang w:eastAsia="en-AU"/>
        </w:rPr>
        <w:t xml:space="preserve">This is best suited to an </w:t>
      </w:r>
      <w:r>
        <w:rPr>
          <w:rFonts w:ascii="Calibri" w:hAnsi="Calibri" w:cs="Calibri"/>
          <w:color w:val="000000"/>
          <w:lang w:eastAsia="en-AU"/>
        </w:rPr>
        <w:t>entity</w:t>
      </w:r>
      <w:r w:rsidR="00D430E4">
        <w:rPr>
          <w:rFonts w:ascii="Calibri" w:hAnsi="Calibri" w:cs="Calibri"/>
          <w:color w:val="000000"/>
          <w:lang w:eastAsia="en-AU"/>
        </w:rPr>
        <w:t xml:space="preserve"> that needs </w:t>
      </w:r>
      <w:r>
        <w:rPr>
          <w:rFonts w:ascii="Calibri" w:hAnsi="Calibri" w:cs="Calibri"/>
          <w:color w:val="000000"/>
          <w:lang w:eastAsia="en-AU"/>
        </w:rPr>
        <w:t xml:space="preserve">additional </w:t>
      </w:r>
      <w:r w:rsidR="00D430E4">
        <w:rPr>
          <w:rFonts w:ascii="Calibri" w:hAnsi="Calibri" w:cs="Calibri"/>
          <w:color w:val="000000"/>
          <w:lang w:eastAsia="en-AU"/>
        </w:rPr>
        <w:t>support to complete its activities.</w:t>
      </w:r>
    </w:p>
    <w:p w14:paraId="735883F1" w14:textId="77777777" w:rsidR="00D430E4" w:rsidRDefault="00D430E4" w:rsidP="00A55372">
      <w:pPr>
        <w:pStyle w:val="ListParagraph"/>
        <w:rPr>
          <w:rFonts w:ascii="Calibri" w:hAnsi="Calibri" w:cs="Calibri"/>
          <w:color w:val="000000"/>
          <w:lang w:eastAsia="en-AU"/>
        </w:rPr>
      </w:pPr>
    </w:p>
    <w:p w14:paraId="0DBCF54F" w14:textId="312F2C90" w:rsidR="00D430E4" w:rsidRDefault="00986356" w:rsidP="00D430E4">
      <w:pPr>
        <w:pStyle w:val="ListParagraph"/>
        <w:numPr>
          <w:ilvl w:val="0"/>
          <w:numId w:val="111"/>
        </w:numPr>
        <w:rPr>
          <w:rFonts w:ascii="Calibri" w:hAnsi="Calibri" w:cs="Calibri"/>
          <w:color w:val="000000"/>
          <w:lang w:eastAsia="en-AU"/>
        </w:rPr>
      </w:pPr>
      <w:r>
        <w:rPr>
          <w:rFonts w:ascii="Calibri" w:hAnsi="Calibri" w:cs="Calibri"/>
          <w:color w:val="000000"/>
          <w:lang w:eastAsia="en-AU"/>
        </w:rPr>
        <w:t>A</w:t>
      </w:r>
      <w:r w:rsidR="00D430E4">
        <w:rPr>
          <w:rFonts w:ascii="Calibri" w:hAnsi="Calibri" w:cs="Calibri"/>
          <w:color w:val="000000"/>
          <w:lang w:eastAsia="en-AU"/>
        </w:rPr>
        <w:t xml:space="preserve"> </w:t>
      </w:r>
      <w:r w:rsidR="00D430E4" w:rsidRPr="00A55372">
        <w:rPr>
          <w:rFonts w:ascii="Calibri" w:hAnsi="Calibri" w:cs="Calibri"/>
          <w:b/>
          <w:bCs/>
          <w:color w:val="000000"/>
          <w:lang w:eastAsia="en-AU"/>
        </w:rPr>
        <w:t>joint venture</w:t>
      </w:r>
      <w:r w:rsidR="00D430E4">
        <w:rPr>
          <w:rFonts w:ascii="Calibri" w:hAnsi="Calibri" w:cs="Calibri"/>
          <w:color w:val="000000"/>
          <w:lang w:eastAsia="en-AU"/>
        </w:rPr>
        <w:t xml:space="preserve">, </w:t>
      </w:r>
      <w:r>
        <w:rPr>
          <w:rFonts w:ascii="Calibri" w:hAnsi="Calibri" w:cs="Calibri"/>
          <w:color w:val="000000"/>
          <w:lang w:eastAsia="en-AU"/>
        </w:rPr>
        <w:t xml:space="preserve">where </w:t>
      </w:r>
      <w:r w:rsidR="00D430E4">
        <w:rPr>
          <w:rFonts w:ascii="Calibri" w:hAnsi="Calibri" w:cs="Calibri"/>
          <w:color w:val="000000"/>
          <w:lang w:eastAsia="en-AU"/>
        </w:rPr>
        <w:t xml:space="preserve">two </w:t>
      </w:r>
      <w:r w:rsidR="00F247F7">
        <w:rPr>
          <w:rFonts w:ascii="Calibri" w:hAnsi="Calibri" w:cs="Calibri"/>
          <w:color w:val="000000"/>
          <w:lang w:eastAsia="en-AU"/>
        </w:rPr>
        <w:t xml:space="preserve">or more </w:t>
      </w:r>
      <w:r w:rsidR="00D430E4">
        <w:rPr>
          <w:rFonts w:ascii="Calibri" w:hAnsi="Calibri" w:cs="Calibri"/>
          <w:color w:val="000000"/>
          <w:lang w:eastAsia="en-AU"/>
        </w:rPr>
        <w:t xml:space="preserve">separate entities join </w:t>
      </w:r>
      <w:r w:rsidR="00F247F7">
        <w:rPr>
          <w:rFonts w:ascii="Calibri" w:hAnsi="Calibri" w:cs="Calibri"/>
          <w:color w:val="000000"/>
          <w:lang w:eastAsia="en-AU"/>
        </w:rPr>
        <w:t xml:space="preserve">on a temporary basis </w:t>
      </w:r>
      <w:r w:rsidR="00D430E4">
        <w:rPr>
          <w:rFonts w:ascii="Calibri" w:hAnsi="Calibri" w:cs="Calibri"/>
          <w:color w:val="000000"/>
          <w:lang w:eastAsia="en-AU"/>
        </w:rPr>
        <w:t xml:space="preserve">to create a new entity for the purposes of completing a specific </w:t>
      </w:r>
      <w:r w:rsidR="00F247F7">
        <w:rPr>
          <w:rFonts w:ascii="Calibri" w:hAnsi="Calibri" w:cs="Calibri"/>
          <w:color w:val="000000"/>
          <w:lang w:eastAsia="en-AU"/>
        </w:rPr>
        <w:t>project</w:t>
      </w:r>
      <w:r w:rsidR="00D430E4">
        <w:rPr>
          <w:rFonts w:ascii="Calibri" w:hAnsi="Calibri" w:cs="Calibri"/>
          <w:color w:val="000000"/>
          <w:lang w:eastAsia="en-AU"/>
        </w:rPr>
        <w:t xml:space="preserve">. This is best suited to </w:t>
      </w:r>
      <w:r w:rsidR="00F247F7">
        <w:rPr>
          <w:rFonts w:ascii="Calibri" w:hAnsi="Calibri" w:cs="Calibri"/>
          <w:color w:val="000000"/>
          <w:lang w:eastAsia="en-AU"/>
        </w:rPr>
        <w:t>entities</w:t>
      </w:r>
      <w:r w:rsidR="00D430E4">
        <w:rPr>
          <w:rFonts w:ascii="Calibri" w:hAnsi="Calibri" w:cs="Calibri"/>
          <w:color w:val="000000"/>
          <w:lang w:eastAsia="en-AU"/>
        </w:rPr>
        <w:t xml:space="preserve"> wanting to share resources and liabilities for a shared project, </w:t>
      </w:r>
      <w:r w:rsidR="00F247F7">
        <w:rPr>
          <w:rFonts w:ascii="Calibri" w:hAnsi="Calibri" w:cs="Calibri"/>
          <w:color w:val="000000"/>
          <w:lang w:eastAsia="en-AU"/>
        </w:rPr>
        <w:t>often aiming to accelerate short-term growth and mitigate risk.</w:t>
      </w:r>
    </w:p>
    <w:p w14:paraId="4C5F6BC7" w14:textId="77777777" w:rsidR="00D430E4" w:rsidRDefault="00D430E4" w:rsidP="00A55372">
      <w:pPr>
        <w:pStyle w:val="ListParagraph"/>
        <w:rPr>
          <w:rFonts w:ascii="Calibri" w:hAnsi="Calibri" w:cs="Calibri"/>
          <w:color w:val="000000"/>
          <w:lang w:eastAsia="en-AU"/>
        </w:rPr>
      </w:pPr>
    </w:p>
    <w:p w14:paraId="3636C5E7" w14:textId="7A5EC5EA" w:rsidR="00F247F7" w:rsidRDefault="00986356" w:rsidP="00F247F7">
      <w:pPr>
        <w:pStyle w:val="ListParagraph"/>
        <w:numPr>
          <w:ilvl w:val="0"/>
          <w:numId w:val="111"/>
        </w:numPr>
        <w:rPr>
          <w:rFonts w:ascii="Calibri" w:hAnsi="Calibri" w:cs="Calibri"/>
          <w:color w:val="000000"/>
          <w:lang w:eastAsia="en-AU"/>
        </w:rPr>
      </w:pPr>
      <w:r>
        <w:rPr>
          <w:rFonts w:ascii="Calibri" w:hAnsi="Calibri" w:cs="Calibri"/>
          <w:color w:val="000000"/>
          <w:lang w:eastAsia="en-AU"/>
        </w:rPr>
        <w:t>A</w:t>
      </w:r>
      <w:r w:rsidR="00D430E4" w:rsidRPr="00F247F7">
        <w:rPr>
          <w:rFonts w:ascii="Calibri" w:hAnsi="Calibri" w:cs="Calibri"/>
          <w:color w:val="000000"/>
          <w:lang w:eastAsia="en-AU"/>
        </w:rPr>
        <w:t xml:space="preserve"> </w:t>
      </w:r>
      <w:r w:rsidR="00BC7257">
        <w:rPr>
          <w:rFonts w:ascii="Calibri" w:hAnsi="Calibri" w:cs="Calibri"/>
          <w:b/>
          <w:bCs/>
          <w:color w:val="000000"/>
          <w:lang w:eastAsia="en-AU"/>
        </w:rPr>
        <w:t>p</w:t>
      </w:r>
      <w:r w:rsidR="00D430E4" w:rsidRPr="00A55372">
        <w:rPr>
          <w:rFonts w:ascii="Calibri" w:hAnsi="Calibri" w:cs="Calibri"/>
          <w:b/>
          <w:bCs/>
          <w:color w:val="000000"/>
          <w:lang w:eastAsia="en-AU"/>
        </w:rPr>
        <w:t>artnership</w:t>
      </w:r>
      <w:r w:rsidR="00D430E4" w:rsidRPr="00F247F7">
        <w:rPr>
          <w:rFonts w:ascii="Calibri" w:hAnsi="Calibri" w:cs="Calibri"/>
          <w:color w:val="000000"/>
          <w:lang w:eastAsia="en-AU"/>
        </w:rPr>
        <w:t xml:space="preserve">, </w:t>
      </w:r>
      <w:r>
        <w:rPr>
          <w:rFonts w:ascii="Calibri" w:hAnsi="Calibri" w:cs="Calibri"/>
          <w:color w:val="000000"/>
          <w:lang w:eastAsia="en-AU"/>
        </w:rPr>
        <w:t xml:space="preserve">where </w:t>
      </w:r>
      <w:r w:rsidR="00F247F7" w:rsidRPr="00F247F7">
        <w:rPr>
          <w:rFonts w:ascii="Calibri" w:hAnsi="Calibri" w:cs="Calibri"/>
          <w:color w:val="000000"/>
          <w:lang w:eastAsia="en-AU"/>
        </w:rPr>
        <w:t xml:space="preserve">two or more separate entities join on a permanent basis to create a new entity for the purposes of completing ongoing business. This is best suited to entities wanting to share resources and liabilities on a </w:t>
      </w:r>
      <w:r w:rsidR="00F247F7">
        <w:rPr>
          <w:rFonts w:ascii="Calibri" w:hAnsi="Calibri" w:cs="Calibri"/>
          <w:color w:val="000000"/>
          <w:lang w:eastAsia="en-AU"/>
        </w:rPr>
        <w:t>permanent/long</w:t>
      </w:r>
      <w:r w:rsidR="00F247F7" w:rsidRPr="00F247F7">
        <w:rPr>
          <w:rFonts w:ascii="Calibri" w:hAnsi="Calibri" w:cs="Calibri"/>
          <w:color w:val="000000"/>
          <w:lang w:eastAsia="en-AU"/>
        </w:rPr>
        <w:t>-term basis</w:t>
      </w:r>
      <w:r w:rsidR="00F247F7">
        <w:rPr>
          <w:rFonts w:ascii="Calibri" w:hAnsi="Calibri" w:cs="Calibri"/>
          <w:color w:val="000000"/>
          <w:lang w:eastAsia="en-AU"/>
        </w:rPr>
        <w:t>.</w:t>
      </w:r>
    </w:p>
    <w:p w14:paraId="0E1F8965" w14:textId="77777777" w:rsidR="00986356" w:rsidRPr="00A55372" w:rsidRDefault="00986356" w:rsidP="00A55372">
      <w:pPr>
        <w:pStyle w:val="ListParagraph"/>
        <w:rPr>
          <w:rFonts w:ascii="Calibri" w:hAnsi="Calibri" w:cs="Calibri"/>
          <w:color w:val="000000"/>
          <w:lang w:eastAsia="en-AU"/>
        </w:rPr>
      </w:pPr>
    </w:p>
    <w:p w14:paraId="65521AC5" w14:textId="161A7FB0" w:rsidR="00986356" w:rsidRPr="001D1253" w:rsidRDefault="00986356" w:rsidP="35A047E9">
      <w:pPr>
        <w:pStyle w:val="ListParagraph"/>
        <w:numPr>
          <w:ilvl w:val="0"/>
          <w:numId w:val="111"/>
        </w:numPr>
        <w:rPr>
          <w:rFonts w:ascii="Calibri" w:hAnsi="Calibri" w:cs="Calibri"/>
          <w:color w:val="000000"/>
          <w:sz w:val="24"/>
          <w:szCs w:val="24"/>
          <w:lang w:eastAsia="en-AU"/>
        </w:rPr>
      </w:pPr>
      <w:proofErr w:type="gramStart"/>
      <w:r w:rsidRPr="35A047E9">
        <w:rPr>
          <w:rFonts w:ascii="Calibri" w:hAnsi="Calibri" w:cs="Calibri"/>
          <w:color w:val="000000" w:themeColor="text1"/>
          <w:lang w:eastAsia="en-AU"/>
        </w:rPr>
        <w:t xml:space="preserve">An </w:t>
      </w:r>
      <w:r w:rsidR="00BC7257" w:rsidRPr="35A047E9">
        <w:rPr>
          <w:rFonts w:ascii="Calibri" w:hAnsi="Calibri" w:cs="Calibri"/>
          <w:b/>
          <w:bCs/>
          <w:color w:val="000000" w:themeColor="text1"/>
          <w:lang w:eastAsia="en-AU"/>
        </w:rPr>
        <w:t>a</w:t>
      </w:r>
      <w:r w:rsidRPr="35A047E9">
        <w:rPr>
          <w:rFonts w:ascii="Calibri" w:hAnsi="Calibri" w:cs="Calibri"/>
          <w:b/>
          <w:bCs/>
          <w:color w:val="000000" w:themeColor="text1"/>
          <w:lang w:eastAsia="en-AU"/>
        </w:rPr>
        <w:t>ssociation</w:t>
      </w:r>
      <w:r w:rsidRPr="35A047E9">
        <w:rPr>
          <w:rFonts w:ascii="Calibri" w:hAnsi="Calibri" w:cs="Calibri"/>
          <w:color w:val="000000" w:themeColor="text1"/>
          <w:lang w:eastAsia="en-AU"/>
        </w:rPr>
        <w:t>,</w:t>
      </w:r>
      <w:proofErr w:type="gramEnd"/>
      <w:r w:rsidRPr="35A047E9">
        <w:rPr>
          <w:rFonts w:ascii="Calibri" w:hAnsi="Calibri" w:cs="Calibri"/>
          <w:color w:val="000000" w:themeColor="text1"/>
          <w:lang w:eastAsia="en-AU"/>
        </w:rPr>
        <w:t xml:space="preserve"> can be incorporated or unincorporated and is a broad term to describe a near limitless number of scenarios whereby two or more entities work together towards a common purpose.</w:t>
      </w:r>
      <w:r w:rsidR="6230A9B3" w:rsidRPr="35A047E9">
        <w:rPr>
          <w:rFonts w:ascii="Calibri" w:hAnsi="Calibri" w:cs="Calibri"/>
          <w:color w:val="000000" w:themeColor="text1"/>
          <w:lang w:eastAsia="en-AU"/>
        </w:rPr>
        <w:t xml:space="preserve"> Sometimes referred to as a collaboration or </w:t>
      </w:r>
      <w:r w:rsidR="6230A9B3" w:rsidRPr="35A047E9">
        <w:rPr>
          <w:lang w:val="en-GB" w:eastAsia="en-AU"/>
        </w:rPr>
        <w:t>consortium/consortia</w:t>
      </w:r>
      <w:r w:rsidR="6230A9B3" w:rsidRPr="35A047E9">
        <w:rPr>
          <w:rFonts w:ascii="Calibri" w:hAnsi="Calibri" w:cs="Calibri"/>
          <w:color w:val="000000" w:themeColor="text1"/>
          <w:lang w:eastAsia="en-AU"/>
        </w:rPr>
        <w:t xml:space="preserve">, </w:t>
      </w:r>
      <w:r w:rsidR="56E8E2F3" w:rsidRPr="35A047E9">
        <w:rPr>
          <w:rFonts w:ascii="Calibri" w:hAnsi="Calibri" w:cs="Calibri"/>
          <w:color w:val="000000" w:themeColor="text1"/>
          <w:lang w:eastAsia="en-AU"/>
        </w:rPr>
        <w:t>a</w:t>
      </w:r>
      <w:r w:rsidRPr="35A047E9">
        <w:rPr>
          <w:rFonts w:ascii="Calibri" w:hAnsi="Calibri" w:cs="Calibri"/>
          <w:color w:val="000000" w:themeColor="text1"/>
          <w:lang w:eastAsia="en-AU"/>
        </w:rPr>
        <w:t xml:space="preserve">n </w:t>
      </w:r>
      <w:r w:rsidR="443951E9" w:rsidRPr="35A047E9">
        <w:rPr>
          <w:rFonts w:ascii="Calibri" w:hAnsi="Calibri" w:cs="Calibri"/>
          <w:color w:val="000000" w:themeColor="text1"/>
          <w:lang w:eastAsia="en-AU"/>
        </w:rPr>
        <w:t>a</w:t>
      </w:r>
      <w:r w:rsidRPr="35A047E9">
        <w:rPr>
          <w:rFonts w:ascii="Calibri" w:hAnsi="Calibri" w:cs="Calibri"/>
          <w:color w:val="000000" w:themeColor="text1"/>
          <w:lang w:eastAsia="en-AU"/>
        </w:rPr>
        <w:t xml:space="preserve">ssociation </w:t>
      </w:r>
      <w:r w:rsidR="44AC1404" w:rsidRPr="35A047E9">
        <w:rPr>
          <w:rFonts w:ascii="Calibri" w:hAnsi="Calibri" w:cs="Calibri"/>
          <w:color w:val="000000" w:themeColor="text1"/>
          <w:lang w:eastAsia="en-AU"/>
        </w:rPr>
        <w:t>is not subject to as rigid legal and tax requirements as a joint venture or partnership</w:t>
      </w:r>
      <w:r w:rsidR="0BA34238" w:rsidRPr="35A047E9">
        <w:rPr>
          <w:rFonts w:ascii="Calibri" w:hAnsi="Calibri" w:cs="Calibri"/>
          <w:color w:val="000000" w:themeColor="text1"/>
          <w:lang w:eastAsia="en-AU"/>
        </w:rPr>
        <w:t xml:space="preserve"> and </w:t>
      </w:r>
      <w:r w:rsidR="44AC1404" w:rsidRPr="35A047E9">
        <w:rPr>
          <w:rFonts w:ascii="Calibri" w:hAnsi="Calibri" w:cs="Calibri"/>
          <w:color w:val="000000" w:themeColor="text1"/>
          <w:lang w:eastAsia="en-AU"/>
        </w:rPr>
        <w:t>will tend to offer greater flexibility to</w:t>
      </w:r>
      <w:r w:rsidRPr="35A047E9">
        <w:rPr>
          <w:rFonts w:ascii="Calibri" w:hAnsi="Calibri" w:cs="Calibri"/>
          <w:color w:val="000000" w:themeColor="text1"/>
          <w:lang w:eastAsia="en-AU"/>
        </w:rPr>
        <w:t xml:space="preserve"> set the unique terms of your collaborative arrangement to best suit your </w:t>
      </w:r>
      <w:r w:rsidR="49206140" w:rsidRPr="35A047E9">
        <w:rPr>
          <w:rFonts w:ascii="Calibri" w:hAnsi="Calibri" w:cs="Calibri"/>
          <w:color w:val="000000" w:themeColor="text1"/>
          <w:lang w:eastAsia="en-AU"/>
        </w:rPr>
        <w:t xml:space="preserve">community’s </w:t>
      </w:r>
      <w:r w:rsidRPr="35A047E9">
        <w:rPr>
          <w:rFonts w:ascii="Calibri" w:hAnsi="Calibri" w:cs="Calibri"/>
          <w:color w:val="000000" w:themeColor="text1"/>
          <w:lang w:eastAsia="en-AU"/>
        </w:rPr>
        <w:t>needs.</w:t>
      </w:r>
    </w:p>
    <w:p w14:paraId="06559B73" w14:textId="1017DA5C" w:rsidR="35A047E9" w:rsidRDefault="35A047E9" w:rsidP="35A047E9">
      <w:pPr>
        <w:rPr>
          <w:rFonts w:ascii="Calibri" w:hAnsi="Calibri" w:cs="Calibri"/>
          <w:color w:val="000000" w:themeColor="text1"/>
          <w:highlight w:val="yellow"/>
          <w:lang w:eastAsia="en-AU"/>
        </w:rPr>
      </w:pPr>
    </w:p>
    <w:p w14:paraId="0B7A5F1A" w14:textId="6CD2799D" w:rsidR="009C2731" w:rsidRDefault="009C2731" w:rsidP="00A55372">
      <w:pPr>
        <w:pStyle w:val="Heading1"/>
      </w:pPr>
      <w:bookmarkStart w:id="5" w:name="_Toc157599207"/>
      <w:r>
        <w:t xml:space="preserve">When is a </w:t>
      </w:r>
      <w:r w:rsidR="32E46F0E">
        <w:t>c</w:t>
      </w:r>
      <w:r>
        <w:t xml:space="preserve">ollaboration </w:t>
      </w:r>
      <w:r w:rsidR="352E9A0C">
        <w:t>a</w:t>
      </w:r>
      <w:r>
        <w:t>greement used?</w:t>
      </w:r>
      <w:bookmarkEnd w:id="5"/>
    </w:p>
    <w:p w14:paraId="377D7AD7" w14:textId="5FE58BCD" w:rsidR="00C47593" w:rsidRDefault="00986356" w:rsidP="00C47593">
      <w:pPr>
        <w:rPr>
          <w:rFonts w:ascii="Calibri" w:hAnsi="Calibri" w:cs="Calibri"/>
          <w:color w:val="000000"/>
          <w:sz w:val="22"/>
          <w:szCs w:val="22"/>
          <w:lang w:eastAsia="en-AU"/>
        </w:rPr>
      </w:pPr>
      <w:r w:rsidRPr="35A047E9">
        <w:rPr>
          <w:rFonts w:ascii="Calibri" w:hAnsi="Calibri" w:cs="Calibri"/>
          <w:color w:val="000000" w:themeColor="text1"/>
          <w:sz w:val="22"/>
          <w:szCs w:val="22"/>
          <w:lang w:eastAsia="en-AU"/>
        </w:rPr>
        <w:t xml:space="preserve">There is no legal obligation to have a </w:t>
      </w:r>
      <w:r w:rsidR="4EB797E2" w:rsidRPr="35A047E9">
        <w:rPr>
          <w:rFonts w:ascii="Calibri" w:hAnsi="Calibri" w:cs="Calibri"/>
          <w:color w:val="000000" w:themeColor="text1"/>
          <w:sz w:val="22"/>
          <w:szCs w:val="22"/>
          <w:lang w:eastAsia="en-AU"/>
        </w:rPr>
        <w:t>c</w:t>
      </w:r>
      <w:r w:rsidRPr="35A047E9">
        <w:rPr>
          <w:rFonts w:ascii="Calibri" w:hAnsi="Calibri" w:cs="Calibri"/>
          <w:color w:val="000000" w:themeColor="text1"/>
          <w:sz w:val="22"/>
          <w:szCs w:val="22"/>
          <w:lang w:eastAsia="en-AU"/>
        </w:rPr>
        <w:t xml:space="preserve">ollaboration </w:t>
      </w:r>
      <w:r w:rsidR="27DFF4BB" w:rsidRPr="35A047E9">
        <w:rPr>
          <w:rFonts w:ascii="Calibri" w:hAnsi="Calibri" w:cs="Calibri"/>
          <w:color w:val="000000" w:themeColor="text1"/>
          <w:sz w:val="22"/>
          <w:szCs w:val="22"/>
          <w:lang w:eastAsia="en-AU"/>
        </w:rPr>
        <w:t>a</w:t>
      </w:r>
      <w:r w:rsidRPr="35A047E9">
        <w:rPr>
          <w:rFonts w:ascii="Calibri" w:hAnsi="Calibri" w:cs="Calibri"/>
          <w:color w:val="000000" w:themeColor="text1"/>
          <w:sz w:val="22"/>
          <w:szCs w:val="22"/>
          <w:lang w:eastAsia="en-AU"/>
        </w:rPr>
        <w:t>greement in place</w:t>
      </w:r>
      <w:r w:rsidR="003D1C20">
        <w:rPr>
          <w:rFonts w:ascii="Calibri" w:hAnsi="Calibri" w:cs="Calibri"/>
          <w:color w:val="000000" w:themeColor="text1"/>
          <w:sz w:val="22"/>
          <w:szCs w:val="22"/>
          <w:lang w:eastAsia="en-AU"/>
        </w:rPr>
        <w:t>;</w:t>
      </w:r>
      <w:r w:rsidRPr="35A047E9">
        <w:rPr>
          <w:rFonts w:ascii="Calibri" w:hAnsi="Calibri" w:cs="Calibri"/>
          <w:color w:val="000000" w:themeColor="text1"/>
          <w:sz w:val="22"/>
          <w:szCs w:val="22"/>
          <w:lang w:eastAsia="en-AU"/>
        </w:rPr>
        <w:t xml:space="preserve"> however, they can be a helpful tool to clarify and guide how parties will work together towards a common goal</w:t>
      </w:r>
      <w:r w:rsidR="009C2731" w:rsidRPr="35A047E9">
        <w:rPr>
          <w:rFonts w:ascii="Calibri" w:hAnsi="Calibri" w:cs="Calibri"/>
          <w:color w:val="000000" w:themeColor="text1"/>
          <w:sz w:val="22"/>
          <w:szCs w:val="22"/>
          <w:lang w:eastAsia="en-AU"/>
        </w:rPr>
        <w:t xml:space="preserve">. </w:t>
      </w:r>
      <w:r w:rsidR="00C47593" w:rsidRPr="35A047E9">
        <w:rPr>
          <w:rFonts w:ascii="Calibri" w:hAnsi="Calibri" w:cs="Calibri"/>
          <w:color w:val="000000" w:themeColor="text1"/>
          <w:sz w:val="22"/>
          <w:szCs w:val="22"/>
          <w:lang w:eastAsia="en-AU"/>
        </w:rPr>
        <w:t xml:space="preserve">For instance, a </w:t>
      </w:r>
      <w:r w:rsidR="2CAC0FFC" w:rsidRPr="35A047E9">
        <w:rPr>
          <w:rFonts w:ascii="Calibri" w:hAnsi="Calibri" w:cs="Calibri"/>
          <w:color w:val="000000" w:themeColor="text1"/>
          <w:sz w:val="22"/>
          <w:szCs w:val="22"/>
          <w:lang w:eastAsia="en-AU"/>
        </w:rPr>
        <w:t>c</w:t>
      </w:r>
      <w:r w:rsidR="00C47593" w:rsidRPr="35A047E9">
        <w:rPr>
          <w:rFonts w:ascii="Calibri" w:hAnsi="Calibri" w:cs="Calibri"/>
          <w:color w:val="000000" w:themeColor="text1"/>
          <w:sz w:val="22"/>
          <w:szCs w:val="22"/>
          <w:lang w:eastAsia="en-AU"/>
        </w:rPr>
        <w:t xml:space="preserve">ollaboration </w:t>
      </w:r>
      <w:r w:rsidR="3349FDF4" w:rsidRPr="35A047E9">
        <w:rPr>
          <w:rFonts w:ascii="Calibri" w:hAnsi="Calibri" w:cs="Calibri"/>
          <w:color w:val="000000" w:themeColor="text1"/>
          <w:sz w:val="22"/>
          <w:szCs w:val="22"/>
          <w:lang w:eastAsia="en-AU"/>
        </w:rPr>
        <w:t>a</w:t>
      </w:r>
      <w:r w:rsidR="00C47593" w:rsidRPr="35A047E9">
        <w:rPr>
          <w:rFonts w:ascii="Calibri" w:hAnsi="Calibri" w:cs="Calibri"/>
          <w:color w:val="000000" w:themeColor="text1"/>
          <w:sz w:val="22"/>
          <w:szCs w:val="22"/>
          <w:lang w:eastAsia="en-AU"/>
        </w:rPr>
        <w:t>greement can be created to guide the terms and conditions of any of the above arrangements</w:t>
      </w:r>
      <w:r w:rsidR="003D1C20">
        <w:rPr>
          <w:rFonts w:ascii="Calibri" w:hAnsi="Calibri" w:cs="Calibri"/>
          <w:color w:val="000000" w:themeColor="text1"/>
          <w:sz w:val="22"/>
          <w:szCs w:val="22"/>
          <w:lang w:eastAsia="en-AU"/>
        </w:rPr>
        <w:t>.</w:t>
      </w:r>
      <w:r w:rsidR="00C47593" w:rsidRPr="35A047E9">
        <w:rPr>
          <w:rFonts w:ascii="Calibri" w:hAnsi="Calibri" w:cs="Calibri"/>
          <w:color w:val="000000" w:themeColor="text1"/>
          <w:sz w:val="22"/>
          <w:szCs w:val="22"/>
          <w:lang w:eastAsia="en-AU"/>
        </w:rPr>
        <w:t xml:space="preserve"> </w:t>
      </w:r>
      <w:r w:rsidR="003D1C20">
        <w:rPr>
          <w:rFonts w:ascii="Calibri" w:hAnsi="Calibri" w:cs="Calibri"/>
          <w:color w:val="000000" w:themeColor="text1"/>
          <w:sz w:val="22"/>
          <w:szCs w:val="22"/>
          <w:lang w:eastAsia="en-AU"/>
        </w:rPr>
        <w:t>H</w:t>
      </w:r>
      <w:r w:rsidR="00C47593" w:rsidRPr="35A047E9">
        <w:rPr>
          <w:rFonts w:ascii="Calibri" w:hAnsi="Calibri" w:cs="Calibri"/>
          <w:color w:val="000000" w:themeColor="text1"/>
          <w:sz w:val="22"/>
          <w:szCs w:val="22"/>
          <w:lang w:eastAsia="en-AU"/>
        </w:rPr>
        <w:t xml:space="preserve">owever, it is important to note the distinction between each </w:t>
      </w:r>
      <w:r w:rsidR="0083249D">
        <w:rPr>
          <w:rFonts w:ascii="Calibri" w:hAnsi="Calibri" w:cs="Calibri"/>
          <w:color w:val="000000" w:themeColor="text1"/>
          <w:sz w:val="22"/>
          <w:szCs w:val="22"/>
          <w:lang w:eastAsia="en-AU"/>
        </w:rPr>
        <w:t>type of arrangement</w:t>
      </w:r>
      <w:r w:rsidR="00C47593" w:rsidRPr="35A047E9">
        <w:rPr>
          <w:rFonts w:ascii="Calibri" w:hAnsi="Calibri" w:cs="Calibri"/>
          <w:color w:val="000000" w:themeColor="text1"/>
          <w:sz w:val="22"/>
          <w:szCs w:val="22"/>
          <w:lang w:eastAsia="en-AU"/>
        </w:rPr>
        <w:t xml:space="preserve"> to ensure that the agreement you draft accurately reflects and responds to the unique legal and tax obligations associated with that type of relationship. </w:t>
      </w:r>
    </w:p>
    <w:p w14:paraId="63DE5781" w14:textId="11A147E0" w:rsidR="00C47593" w:rsidRDefault="00C47593" w:rsidP="00C47593">
      <w:pPr>
        <w:rPr>
          <w:rFonts w:ascii="Calibri" w:hAnsi="Calibri" w:cs="Calibri"/>
          <w:color w:val="000000"/>
          <w:sz w:val="22"/>
          <w:szCs w:val="22"/>
          <w:lang w:eastAsia="en-AU"/>
        </w:rPr>
      </w:pPr>
      <w:r>
        <w:rPr>
          <w:rFonts w:ascii="Calibri" w:hAnsi="Calibri" w:cs="Calibri"/>
          <w:color w:val="000000"/>
          <w:sz w:val="22"/>
          <w:szCs w:val="22"/>
          <w:lang w:eastAsia="en-AU"/>
        </w:rPr>
        <w:t>For further information</w:t>
      </w:r>
      <w:r w:rsidR="00312F49">
        <w:rPr>
          <w:rFonts w:ascii="Calibri" w:hAnsi="Calibri" w:cs="Calibri"/>
          <w:color w:val="000000"/>
          <w:sz w:val="22"/>
          <w:szCs w:val="22"/>
          <w:lang w:eastAsia="en-AU"/>
        </w:rPr>
        <w:t>,</w:t>
      </w:r>
      <w:r>
        <w:rPr>
          <w:rFonts w:ascii="Calibri" w:hAnsi="Calibri" w:cs="Calibri"/>
          <w:color w:val="000000"/>
          <w:sz w:val="22"/>
          <w:szCs w:val="22"/>
          <w:lang w:eastAsia="en-AU"/>
        </w:rPr>
        <w:t xml:space="preserve"> please refer to our separate guide</w:t>
      </w:r>
      <w:r w:rsidR="00312F49">
        <w:rPr>
          <w:rFonts w:ascii="Calibri" w:hAnsi="Calibri" w:cs="Calibri"/>
          <w:color w:val="000000"/>
          <w:sz w:val="22"/>
          <w:szCs w:val="22"/>
          <w:lang w:eastAsia="en-AU"/>
        </w:rPr>
        <w:t>s</w:t>
      </w:r>
      <w:r>
        <w:rPr>
          <w:rFonts w:ascii="Calibri" w:hAnsi="Calibri" w:cs="Calibri"/>
          <w:color w:val="000000"/>
          <w:sz w:val="22"/>
          <w:szCs w:val="22"/>
          <w:lang w:eastAsia="en-AU"/>
        </w:rPr>
        <w:t xml:space="preserve"> </w:t>
      </w:r>
      <w:r w:rsidR="00312F49">
        <w:rPr>
          <w:rFonts w:ascii="Calibri" w:hAnsi="Calibri" w:cs="Calibri"/>
          <w:color w:val="000000"/>
          <w:sz w:val="22"/>
          <w:szCs w:val="22"/>
          <w:lang w:eastAsia="en-AU"/>
        </w:rPr>
        <w:t>on</w:t>
      </w:r>
      <w:r>
        <w:rPr>
          <w:rFonts w:ascii="Calibri" w:hAnsi="Calibri" w:cs="Calibri"/>
          <w:color w:val="000000"/>
          <w:sz w:val="22"/>
          <w:szCs w:val="22"/>
          <w:lang w:eastAsia="en-AU"/>
        </w:rPr>
        <w:t xml:space="preserve"> each</w:t>
      </w:r>
      <w:r w:rsidR="00312F49">
        <w:rPr>
          <w:rFonts w:ascii="Calibri" w:hAnsi="Calibri" w:cs="Calibri"/>
          <w:color w:val="000000"/>
          <w:sz w:val="22"/>
          <w:szCs w:val="22"/>
          <w:lang w:eastAsia="en-AU"/>
        </w:rPr>
        <w:t xml:space="preserve"> type of collaborative </w:t>
      </w:r>
      <w:r w:rsidR="00385186">
        <w:rPr>
          <w:rFonts w:ascii="Calibri" w:hAnsi="Calibri" w:cs="Calibri"/>
          <w:color w:val="000000"/>
          <w:sz w:val="22"/>
          <w:szCs w:val="22"/>
          <w:lang w:eastAsia="en-AU"/>
        </w:rPr>
        <w:t>arrangement</w:t>
      </w:r>
      <w:r>
        <w:rPr>
          <w:rFonts w:ascii="Calibri" w:hAnsi="Calibri" w:cs="Calibri"/>
          <w:color w:val="000000"/>
          <w:sz w:val="22"/>
          <w:szCs w:val="22"/>
          <w:lang w:eastAsia="en-AU"/>
        </w:rPr>
        <w:t xml:space="preserve">, along with our general guide to collaborative arrangements, all </w:t>
      </w:r>
      <w:hyperlink r:id="rId11" w:history="1">
        <w:r w:rsidRPr="00F247F7">
          <w:rPr>
            <w:rStyle w:val="Hyperlink"/>
            <w:rFonts w:ascii="Calibri" w:hAnsi="Calibri" w:cs="Calibri"/>
            <w:sz w:val="22"/>
            <w:szCs w:val="22"/>
            <w:lang w:eastAsia="en-AU"/>
          </w:rPr>
          <w:t>available on our Resources Hub</w:t>
        </w:r>
      </w:hyperlink>
      <w:r>
        <w:rPr>
          <w:rFonts w:ascii="Calibri" w:hAnsi="Calibri" w:cs="Calibri"/>
          <w:color w:val="000000"/>
          <w:sz w:val="22"/>
          <w:szCs w:val="22"/>
          <w:lang w:eastAsia="en-AU"/>
        </w:rPr>
        <w:t xml:space="preserve">. </w:t>
      </w:r>
    </w:p>
    <w:p w14:paraId="3262A1C1" w14:textId="77777777" w:rsidR="009C2731" w:rsidRPr="00A55372" w:rsidRDefault="009C2731" w:rsidP="00127E06">
      <w:pPr>
        <w:rPr>
          <w:sz w:val="22"/>
          <w:szCs w:val="22"/>
        </w:rPr>
      </w:pPr>
    </w:p>
    <w:p w14:paraId="1DCC06FC" w14:textId="3A566C7A" w:rsidR="009C2731" w:rsidRPr="00BF5B9B" w:rsidRDefault="009C2731" w:rsidP="009C2731">
      <w:pPr>
        <w:pStyle w:val="Heading1"/>
      </w:pPr>
      <w:bookmarkStart w:id="6" w:name="_Toc151724511"/>
      <w:bookmarkStart w:id="7" w:name="_Toc157599208"/>
      <w:r>
        <w:t xml:space="preserve">How long can you use </w:t>
      </w:r>
      <w:r w:rsidR="00C47593">
        <w:t xml:space="preserve">a </w:t>
      </w:r>
      <w:r w:rsidR="273C2549">
        <w:t>c</w:t>
      </w:r>
      <w:r w:rsidR="00C47593">
        <w:t xml:space="preserve">ollaboration </w:t>
      </w:r>
      <w:r w:rsidR="3BA4E129">
        <w:t>a</w:t>
      </w:r>
      <w:r w:rsidR="00C47593">
        <w:t>greement</w:t>
      </w:r>
      <w:r>
        <w:t>?</w:t>
      </w:r>
      <w:bookmarkEnd w:id="6"/>
      <w:bookmarkEnd w:id="7"/>
    </w:p>
    <w:p w14:paraId="4B13B421" w14:textId="4B84B3D2" w:rsidR="00C47593" w:rsidRDefault="00C47593" w:rsidP="00C47593">
      <w:pPr>
        <w:rPr>
          <w:rFonts w:ascii="Calibri" w:hAnsi="Calibri" w:cs="Calibri"/>
          <w:color w:val="000000"/>
          <w:sz w:val="22"/>
          <w:szCs w:val="22"/>
          <w:lang w:eastAsia="en-AU"/>
        </w:rPr>
      </w:pPr>
      <w:r w:rsidRPr="35A047E9">
        <w:rPr>
          <w:rFonts w:ascii="Calibri" w:hAnsi="Calibri" w:cs="Calibri"/>
          <w:color w:val="000000" w:themeColor="text1"/>
          <w:sz w:val="22"/>
          <w:szCs w:val="22"/>
          <w:lang w:eastAsia="en-AU"/>
        </w:rPr>
        <w:t xml:space="preserve">Parties are free to determine the period of their </w:t>
      </w:r>
      <w:r w:rsidR="34BCE581" w:rsidRPr="35A047E9">
        <w:rPr>
          <w:rFonts w:ascii="Calibri" w:hAnsi="Calibri" w:cs="Calibri"/>
          <w:color w:val="000000" w:themeColor="text1"/>
          <w:sz w:val="22"/>
          <w:szCs w:val="22"/>
          <w:lang w:eastAsia="en-AU"/>
        </w:rPr>
        <w:t>c</w:t>
      </w:r>
      <w:r w:rsidRPr="35A047E9">
        <w:rPr>
          <w:rFonts w:ascii="Calibri" w:hAnsi="Calibri" w:cs="Calibri"/>
          <w:color w:val="000000" w:themeColor="text1"/>
          <w:sz w:val="22"/>
          <w:szCs w:val="22"/>
          <w:lang w:eastAsia="en-AU"/>
        </w:rPr>
        <w:t xml:space="preserve">ollaboration </w:t>
      </w:r>
      <w:r w:rsidR="642A0FBC" w:rsidRPr="35A047E9">
        <w:rPr>
          <w:rFonts w:ascii="Calibri" w:hAnsi="Calibri" w:cs="Calibri"/>
          <w:color w:val="000000" w:themeColor="text1"/>
          <w:sz w:val="22"/>
          <w:szCs w:val="22"/>
          <w:lang w:eastAsia="en-AU"/>
        </w:rPr>
        <w:t>a</w:t>
      </w:r>
      <w:r w:rsidRPr="35A047E9">
        <w:rPr>
          <w:rFonts w:ascii="Calibri" w:hAnsi="Calibri" w:cs="Calibri"/>
          <w:color w:val="000000" w:themeColor="text1"/>
          <w:sz w:val="22"/>
          <w:szCs w:val="22"/>
          <w:lang w:eastAsia="en-AU"/>
        </w:rPr>
        <w:t>greement. Typically, parties will determine their agreement is at first instance enforceable for a period of two to three years, after which the agreement will be renewed or renegotiated as needed.</w:t>
      </w:r>
    </w:p>
    <w:p w14:paraId="677C0610" w14:textId="77777777" w:rsidR="009C2731" w:rsidRDefault="009C2731" w:rsidP="00127E06"/>
    <w:p w14:paraId="570CE796" w14:textId="734F140B" w:rsidR="009C2731" w:rsidRDefault="009C2731" w:rsidP="009C2731">
      <w:pPr>
        <w:pStyle w:val="Heading1"/>
      </w:pPr>
      <w:bookmarkStart w:id="8" w:name="_Toc151724512"/>
      <w:bookmarkStart w:id="9" w:name="_Toc157599209"/>
      <w:r>
        <w:t xml:space="preserve">Who can use </w:t>
      </w:r>
      <w:r w:rsidR="00385186">
        <w:t>a collaboration agreement</w:t>
      </w:r>
      <w:r>
        <w:t>?</w:t>
      </w:r>
      <w:bookmarkEnd w:id="8"/>
      <w:bookmarkEnd w:id="9"/>
    </w:p>
    <w:p w14:paraId="228F44F4" w14:textId="3B3CE645" w:rsidR="009C2731" w:rsidRDefault="00C47593" w:rsidP="00127E06">
      <w:pPr>
        <w:rPr>
          <w:sz w:val="22"/>
          <w:szCs w:val="22"/>
        </w:rPr>
      </w:pPr>
      <w:r w:rsidRPr="35A047E9">
        <w:rPr>
          <w:sz w:val="22"/>
          <w:szCs w:val="22"/>
        </w:rPr>
        <w:t xml:space="preserve">Collaboration </w:t>
      </w:r>
      <w:r w:rsidR="1C6EC8A6" w:rsidRPr="35A047E9">
        <w:rPr>
          <w:sz w:val="22"/>
          <w:szCs w:val="22"/>
        </w:rPr>
        <w:t>a</w:t>
      </w:r>
      <w:r w:rsidRPr="35A047E9">
        <w:rPr>
          <w:sz w:val="22"/>
          <w:szCs w:val="22"/>
        </w:rPr>
        <w:t>greements can be used by anyone, including individuals and other legal and non-legal entities.</w:t>
      </w:r>
    </w:p>
    <w:p w14:paraId="64BBDB1A" w14:textId="77777777" w:rsidR="00C47593" w:rsidRPr="00A55372" w:rsidRDefault="00C47593" w:rsidP="00127E06">
      <w:pPr>
        <w:rPr>
          <w:sz w:val="22"/>
          <w:szCs w:val="22"/>
        </w:rPr>
      </w:pPr>
    </w:p>
    <w:p w14:paraId="301B020F" w14:textId="77777777" w:rsidR="009C2731" w:rsidRPr="008072E5" w:rsidRDefault="009C2731" w:rsidP="009C2731">
      <w:pPr>
        <w:pStyle w:val="Heading1"/>
        <w:rPr>
          <w:color w:val="000000"/>
          <w:sz w:val="22"/>
          <w:szCs w:val="22"/>
        </w:rPr>
      </w:pPr>
      <w:bookmarkStart w:id="10" w:name="_Toc151724513"/>
      <w:bookmarkStart w:id="11" w:name="_Toc157599210"/>
      <w:r>
        <w:t>What are the typical obligations of each party?</w:t>
      </w:r>
      <w:bookmarkEnd w:id="10"/>
      <w:bookmarkEnd w:id="11"/>
    </w:p>
    <w:p w14:paraId="12EAFE6B" w14:textId="20067A8F" w:rsidR="003F796B" w:rsidRDefault="009C2731" w:rsidP="003F796B">
      <w:pPr>
        <w:rPr>
          <w:sz w:val="22"/>
          <w:szCs w:val="22"/>
        </w:rPr>
      </w:pPr>
      <w:r w:rsidRPr="35A047E9">
        <w:rPr>
          <w:sz w:val="22"/>
          <w:szCs w:val="22"/>
        </w:rPr>
        <w:t xml:space="preserve">Each </w:t>
      </w:r>
      <w:r w:rsidR="79C3ED90" w:rsidRPr="35A047E9">
        <w:rPr>
          <w:sz w:val="22"/>
          <w:szCs w:val="22"/>
        </w:rPr>
        <w:t>c</w:t>
      </w:r>
      <w:r w:rsidRPr="35A047E9">
        <w:rPr>
          <w:sz w:val="22"/>
          <w:szCs w:val="22"/>
        </w:rPr>
        <w:t xml:space="preserve">ollaboration </w:t>
      </w:r>
      <w:r w:rsidR="2662C2E6" w:rsidRPr="35A047E9">
        <w:rPr>
          <w:sz w:val="22"/>
          <w:szCs w:val="22"/>
        </w:rPr>
        <w:t>a</w:t>
      </w:r>
      <w:r w:rsidRPr="35A047E9">
        <w:rPr>
          <w:sz w:val="22"/>
          <w:szCs w:val="22"/>
        </w:rPr>
        <w:t>greement is unique so the only authoritative source for the obligations of each party is the agreement the parties have created.</w:t>
      </w:r>
      <w:r w:rsidR="003F796B" w:rsidRPr="35A047E9">
        <w:rPr>
          <w:sz w:val="22"/>
          <w:szCs w:val="22"/>
        </w:rPr>
        <w:t xml:space="preserve"> </w:t>
      </w:r>
    </w:p>
    <w:p w14:paraId="2F710B58" w14:textId="77777777" w:rsidR="003F796B" w:rsidRDefault="003F796B" w:rsidP="00127E06">
      <w:pPr>
        <w:rPr>
          <w:rFonts w:ascii="Calibri" w:hAnsi="Calibri" w:cs="Calibri"/>
          <w:color w:val="000000"/>
          <w:sz w:val="22"/>
          <w:szCs w:val="22"/>
          <w:lang w:eastAsia="en-AU"/>
        </w:rPr>
      </w:pPr>
    </w:p>
    <w:p w14:paraId="56DA1147" w14:textId="2D4CB1CF" w:rsidR="006D6881" w:rsidRPr="00403BEC" w:rsidRDefault="006D6881" w:rsidP="006D6881">
      <w:pPr>
        <w:pStyle w:val="Heading1"/>
      </w:pPr>
      <w:bookmarkStart w:id="12" w:name="_Toc157599211"/>
      <w:r>
        <w:t xml:space="preserve">Advantages of a </w:t>
      </w:r>
      <w:r w:rsidR="4B15E155">
        <w:t>c</w:t>
      </w:r>
      <w:r>
        <w:t xml:space="preserve">ollaboration </w:t>
      </w:r>
      <w:r w:rsidR="2DC73EC4">
        <w:t>a</w:t>
      </w:r>
      <w:r>
        <w:t>greement</w:t>
      </w:r>
      <w:bookmarkEnd w:id="12"/>
    </w:p>
    <w:p w14:paraId="628DAF69" w14:textId="62FB99F8" w:rsidR="006D6881" w:rsidRPr="00A55372" w:rsidRDefault="006D6881" w:rsidP="006D6881">
      <w:pPr>
        <w:rPr>
          <w:sz w:val="22"/>
          <w:szCs w:val="22"/>
          <w:lang w:eastAsia="en-AU"/>
        </w:rPr>
      </w:pPr>
      <w:r w:rsidRPr="35A047E9">
        <w:rPr>
          <w:sz w:val="22"/>
          <w:szCs w:val="22"/>
          <w:lang w:eastAsia="en-AU"/>
        </w:rPr>
        <w:t xml:space="preserve">Collaboration </w:t>
      </w:r>
      <w:r w:rsidR="706B743B" w:rsidRPr="35A047E9">
        <w:rPr>
          <w:sz w:val="22"/>
          <w:szCs w:val="22"/>
          <w:lang w:eastAsia="en-AU"/>
        </w:rPr>
        <w:t>a</w:t>
      </w:r>
      <w:r w:rsidRPr="35A047E9">
        <w:rPr>
          <w:sz w:val="22"/>
          <w:szCs w:val="22"/>
          <w:lang w:eastAsia="en-AU"/>
        </w:rPr>
        <w:t>greements are not compulsory and take time and effort to draft</w:t>
      </w:r>
      <w:r w:rsidR="00312F49">
        <w:rPr>
          <w:sz w:val="22"/>
          <w:szCs w:val="22"/>
          <w:lang w:eastAsia="en-AU"/>
        </w:rPr>
        <w:t>;</w:t>
      </w:r>
      <w:r w:rsidRPr="35A047E9">
        <w:rPr>
          <w:sz w:val="22"/>
          <w:szCs w:val="22"/>
          <w:lang w:eastAsia="en-AU"/>
        </w:rPr>
        <w:t xml:space="preserve"> however, they can provide significant value to the work you are undertaking, including:</w:t>
      </w:r>
    </w:p>
    <w:p w14:paraId="708F368B" w14:textId="4D567B96" w:rsidR="006D6881" w:rsidRPr="00A55372" w:rsidRDefault="006D6881" w:rsidP="006D6881">
      <w:pPr>
        <w:numPr>
          <w:ilvl w:val="0"/>
          <w:numId w:val="117"/>
        </w:numPr>
        <w:rPr>
          <w:sz w:val="22"/>
          <w:szCs w:val="22"/>
          <w:lang w:eastAsia="en-AU"/>
        </w:rPr>
      </w:pPr>
      <w:r w:rsidRPr="35A047E9">
        <w:rPr>
          <w:b/>
          <w:bCs/>
          <w:sz w:val="22"/>
          <w:szCs w:val="22"/>
          <w:lang w:eastAsia="en-AU"/>
        </w:rPr>
        <w:t xml:space="preserve">Defining </w:t>
      </w:r>
      <w:r w:rsidR="6E471815" w:rsidRPr="35A047E9">
        <w:rPr>
          <w:b/>
          <w:bCs/>
          <w:sz w:val="22"/>
          <w:szCs w:val="22"/>
          <w:lang w:eastAsia="en-AU"/>
        </w:rPr>
        <w:t>o</w:t>
      </w:r>
      <w:r w:rsidRPr="35A047E9">
        <w:rPr>
          <w:b/>
          <w:bCs/>
          <w:sz w:val="22"/>
          <w:szCs w:val="22"/>
          <w:lang w:eastAsia="en-AU"/>
        </w:rPr>
        <w:t xml:space="preserve">bjectives and </w:t>
      </w:r>
      <w:r w:rsidR="0F57A676" w:rsidRPr="35A047E9">
        <w:rPr>
          <w:b/>
          <w:bCs/>
          <w:sz w:val="22"/>
          <w:szCs w:val="22"/>
          <w:lang w:eastAsia="en-AU"/>
        </w:rPr>
        <w:t>r</w:t>
      </w:r>
      <w:r w:rsidRPr="35A047E9">
        <w:rPr>
          <w:b/>
          <w:bCs/>
          <w:sz w:val="22"/>
          <w:szCs w:val="22"/>
          <w:lang w:eastAsia="en-AU"/>
        </w:rPr>
        <w:t>esponsibilities: </w:t>
      </w:r>
      <w:r w:rsidRPr="35A047E9">
        <w:rPr>
          <w:sz w:val="22"/>
          <w:szCs w:val="22"/>
          <w:lang w:eastAsia="en-AU"/>
        </w:rPr>
        <w:t>They provide a transparent framework for defining the collaboration’s goals, objectives, and scope. It outlines the specific activities and responsibilities, ensuring alignment and collective efforts toward a common purpose. By establishing clear guidelines, the agreement minimises the likelihood of misunderstandings and conflicts, promoting a more harmonious and productive collaboration.</w:t>
      </w:r>
    </w:p>
    <w:p w14:paraId="412C65D0" w14:textId="29EA2383" w:rsidR="006D6881" w:rsidRPr="00A55372" w:rsidRDefault="006D6881" w:rsidP="006D6881">
      <w:pPr>
        <w:numPr>
          <w:ilvl w:val="0"/>
          <w:numId w:val="117"/>
        </w:numPr>
        <w:rPr>
          <w:sz w:val="22"/>
          <w:szCs w:val="22"/>
          <w:lang w:eastAsia="en-AU"/>
        </w:rPr>
      </w:pPr>
      <w:r w:rsidRPr="35A047E9">
        <w:rPr>
          <w:b/>
          <w:bCs/>
          <w:sz w:val="22"/>
          <w:szCs w:val="22"/>
          <w:lang w:eastAsia="en-AU"/>
        </w:rPr>
        <w:t xml:space="preserve">Mitigating </w:t>
      </w:r>
      <w:r w:rsidR="45DB94FB" w:rsidRPr="35A047E9">
        <w:rPr>
          <w:b/>
          <w:bCs/>
          <w:sz w:val="22"/>
          <w:szCs w:val="22"/>
          <w:lang w:eastAsia="en-AU"/>
        </w:rPr>
        <w:t>r</w:t>
      </w:r>
      <w:r w:rsidRPr="35A047E9">
        <w:rPr>
          <w:b/>
          <w:bCs/>
          <w:sz w:val="22"/>
          <w:szCs w:val="22"/>
          <w:lang w:eastAsia="en-AU"/>
        </w:rPr>
        <w:t>isk: </w:t>
      </w:r>
      <w:r w:rsidRPr="35A047E9">
        <w:rPr>
          <w:sz w:val="22"/>
          <w:szCs w:val="22"/>
          <w:lang w:eastAsia="en-AU"/>
        </w:rPr>
        <w:t>Collaboration inherently involves sharing risks and rewards. However, a collaboration agreement helps mitigate potential risks by outlining contingency plans, mechanisms for sharing risks, and dispute resolution procedures. It allows parties to identify potential obstacles and establish protocols to address them effectively. By clarifying liabilities and risk allocation, the agreement minimises uncertainties and enhances trust among collaborators, fostering a more secure and resilient partnership.</w:t>
      </w:r>
    </w:p>
    <w:p w14:paraId="5F4AA504" w14:textId="6D0A146B" w:rsidR="006D6881" w:rsidRPr="00A55372" w:rsidRDefault="006D6881" w:rsidP="006D6881">
      <w:pPr>
        <w:numPr>
          <w:ilvl w:val="0"/>
          <w:numId w:val="117"/>
        </w:numPr>
        <w:rPr>
          <w:sz w:val="22"/>
          <w:szCs w:val="22"/>
          <w:lang w:eastAsia="en-AU"/>
        </w:rPr>
      </w:pPr>
      <w:r w:rsidRPr="35A047E9">
        <w:rPr>
          <w:b/>
          <w:bCs/>
          <w:sz w:val="22"/>
          <w:szCs w:val="22"/>
          <w:lang w:eastAsia="en-AU"/>
        </w:rPr>
        <w:t>Optimi</w:t>
      </w:r>
      <w:r w:rsidR="50CDD189" w:rsidRPr="35A047E9">
        <w:rPr>
          <w:b/>
          <w:bCs/>
          <w:sz w:val="22"/>
          <w:szCs w:val="22"/>
          <w:lang w:eastAsia="en-AU"/>
        </w:rPr>
        <w:t>s</w:t>
      </w:r>
      <w:r w:rsidRPr="35A047E9">
        <w:rPr>
          <w:b/>
          <w:bCs/>
          <w:sz w:val="22"/>
          <w:szCs w:val="22"/>
          <w:lang w:eastAsia="en-AU"/>
        </w:rPr>
        <w:t xml:space="preserve">ing </w:t>
      </w:r>
      <w:r w:rsidR="2576C5F1" w:rsidRPr="35A047E9">
        <w:rPr>
          <w:b/>
          <w:bCs/>
          <w:sz w:val="22"/>
          <w:szCs w:val="22"/>
          <w:lang w:eastAsia="en-AU"/>
        </w:rPr>
        <w:t>r</w:t>
      </w:r>
      <w:r w:rsidRPr="35A047E9">
        <w:rPr>
          <w:b/>
          <w:bCs/>
          <w:sz w:val="22"/>
          <w:szCs w:val="22"/>
          <w:lang w:eastAsia="en-AU"/>
        </w:rPr>
        <w:t>esources: </w:t>
      </w:r>
      <w:r w:rsidRPr="35A047E9">
        <w:rPr>
          <w:sz w:val="22"/>
          <w:szCs w:val="22"/>
          <w:lang w:eastAsia="en-AU"/>
        </w:rPr>
        <w:t xml:space="preserve">A </w:t>
      </w:r>
      <w:r w:rsidR="45337D13" w:rsidRPr="35A047E9">
        <w:rPr>
          <w:sz w:val="22"/>
          <w:szCs w:val="22"/>
          <w:lang w:eastAsia="en-AU"/>
        </w:rPr>
        <w:t>c</w:t>
      </w:r>
      <w:r w:rsidRPr="35A047E9">
        <w:rPr>
          <w:sz w:val="22"/>
          <w:szCs w:val="22"/>
          <w:lang w:eastAsia="en-AU"/>
        </w:rPr>
        <w:t xml:space="preserve">ollaboration </w:t>
      </w:r>
      <w:r w:rsidR="032D840A" w:rsidRPr="35A047E9">
        <w:rPr>
          <w:sz w:val="22"/>
          <w:szCs w:val="22"/>
          <w:lang w:eastAsia="en-AU"/>
        </w:rPr>
        <w:t>a</w:t>
      </w:r>
      <w:r w:rsidRPr="35A047E9">
        <w:rPr>
          <w:sz w:val="22"/>
          <w:szCs w:val="22"/>
          <w:lang w:eastAsia="en-AU"/>
        </w:rPr>
        <w:t>greement lets parties clearly define the resources they will contribute to the partnership, such as capital, technology or expertise. By combining these resources, organi</w:t>
      </w:r>
      <w:r w:rsidR="00312F49">
        <w:rPr>
          <w:sz w:val="22"/>
          <w:szCs w:val="22"/>
          <w:lang w:eastAsia="en-AU"/>
        </w:rPr>
        <w:t>s</w:t>
      </w:r>
      <w:r w:rsidRPr="35A047E9">
        <w:rPr>
          <w:sz w:val="22"/>
          <w:szCs w:val="22"/>
          <w:lang w:eastAsia="en-AU"/>
        </w:rPr>
        <w:t>ations can leverage economies of scale and scope, reducing costs and enhancing efficiency. This optimised resource allocation enables partners to pursue projects and opportunities that may have been beyond their capabilities, opening doors to new opportunities.</w:t>
      </w:r>
    </w:p>
    <w:p w14:paraId="4DA97D18" w14:textId="2EB519D6" w:rsidR="006D6881" w:rsidRPr="00A55372" w:rsidRDefault="006D6881" w:rsidP="006D6881">
      <w:pPr>
        <w:numPr>
          <w:ilvl w:val="0"/>
          <w:numId w:val="117"/>
        </w:numPr>
        <w:rPr>
          <w:sz w:val="22"/>
          <w:szCs w:val="22"/>
          <w:lang w:eastAsia="en-AU"/>
        </w:rPr>
      </w:pPr>
      <w:r w:rsidRPr="35A047E9">
        <w:rPr>
          <w:b/>
          <w:bCs/>
          <w:sz w:val="22"/>
          <w:szCs w:val="22"/>
          <w:lang w:eastAsia="en-AU"/>
        </w:rPr>
        <w:t xml:space="preserve">Sharing of </w:t>
      </w:r>
      <w:r w:rsidR="4826D3CE" w:rsidRPr="35A047E9">
        <w:rPr>
          <w:b/>
          <w:bCs/>
          <w:sz w:val="22"/>
          <w:szCs w:val="22"/>
          <w:lang w:eastAsia="en-AU"/>
        </w:rPr>
        <w:t>k</w:t>
      </w:r>
      <w:r w:rsidRPr="35A047E9">
        <w:rPr>
          <w:b/>
          <w:bCs/>
          <w:sz w:val="22"/>
          <w:szCs w:val="22"/>
          <w:lang w:eastAsia="en-AU"/>
        </w:rPr>
        <w:t xml:space="preserve">nowledge and </w:t>
      </w:r>
      <w:r w:rsidR="0920899F" w:rsidRPr="35A047E9">
        <w:rPr>
          <w:b/>
          <w:bCs/>
          <w:sz w:val="22"/>
          <w:szCs w:val="22"/>
          <w:lang w:eastAsia="en-AU"/>
        </w:rPr>
        <w:t>e</w:t>
      </w:r>
      <w:r w:rsidRPr="35A047E9">
        <w:rPr>
          <w:b/>
          <w:bCs/>
          <w:sz w:val="22"/>
          <w:szCs w:val="22"/>
          <w:lang w:eastAsia="en-AU"/>
        </w:rPr>
        <w:t>xpertise: </w:t>
      </w:r>
      <w:r w:rsidRPr="35A047E9">
        <w:rPr>
          <w:sz w:val="22"/>
          <w:szCs w:val="22"/>
          <w:lang w:eastAsia="en-AU"/>
        </w:rPr>
        <w:t xml:space="preserve">Collaborations bring together diverse </w:t>
      </w:r>
      <w:r w:rsidR="00312F49">
        <w:rPr>
          <w:sz w:val="22"/>
          <w:szCs w:val="22"/>
          <w:lang w:eastAsia="en-AU"/>
        </w:rPr>
        <w:t>worldviews, knowledges,</w:t>
      </w:r>
      <w:r w:rsidRPr="35A047E9">
        <w:rPr>
          <w:sz w:val="22"/>
          <w:szCs w:val="22"/>
          <w:lang w:eastAsia="en-AU"/>
        </w:rPr>
        <w:t xml:space="preserve"> experiences, and areas of expertise. A </w:t>
      </w:r>
      <w:r w:rsidR="7ABE4F09" w:rsidRPr="35A047E9">
        <w:rPr>
          <w:sz w:val="22"/>
          <w:szCs w:val="22"/>
          <w:lang w:eastAsia="en-AU"/>
        </w:rPr>
        <w:t>c</w:t>
      </w:r>
      <w:r w:rsidRPr="35A047E9">
        <w:rPr>
          <w:sz w:val="22"/>
          <w:szCs w:val="22"/>
          <w:lang w:eastAsia="en-AU"/>
        </w:rPr>
        <w:t xml:space="preserve">ollaboration </w:t>
      </w:r>
      <w:r w:rsidR="60A3EAD7" w:rsidRPr="35A047E9">
        <w:rPr>
          <w:sz w:val="22"/>
          <w:szCs w:val="22"/>
          <w:lang w:eastAsia="en-AU"/>
        </w:rPr>
        <w:t>a</w:t>
      </w:r>
      <w:r w:rsidRPr="35A047E9">
        <w:rPr>
          <w:sz w:val="22"/>
          <w:szCs w:val="22"/>
          <w:lang w:eastAsia="en-AU"/>
        </w:rPr>
        <w:t>greement facilitates the exchange of knowledge</w:t>
      </w:r>
      <w:r w:rsidR="00312F49">
        <w:rPr>
          <w:sz w:val="22"/>
          <w:szCs w:val="22"/>
          <w:lang w:eastAsia="en-AU"/>
        </w:rPr>
        <w:t>s</w:t>
      </w:r>
      <w:r w:rsidRPr="35A047E9">
        <w:rPr>
          <w:sz w:val="22"/>
          <w:szCs w:val="22"/>
          <w:lang w:eastAsia="en-AU"/>
        </w:rPr>
        <w:t xml:space="preserve">, intellectual property, and best practices between partners. By sharing insights and competencies, organisations can tap into a broader pool of ideas and innovations, leading to enhanced problem-solving, creativity, and faster decision-making. </w:t>
      </w:r>
      <w:r w:rsidR="00312F49">
        <w:rPr>
          <w:sz w:val="22"/>
          <w:szCs w:val="22"/>
          <w:lang w:eastAsia="en-AU"/>
        </w:rPr>
        <w:lastRenderedPageBreak/>
        <w:t xml:space="preserve">For </w:t>
      </w:r>
      <w:r w:rsidR="00CF43D0">
        <w:rPr>
          <w:sz w:val="22"/>
          <w:szCs w:val="22"/>
          <w:lang w:eastAsia="en-AU"/>
        </w:rPr>
        <w:t>First Nations peoples</w:t>
      </w:r>
      <w:r w:rsidR="00312F49">
        <w:rPr>
          <w:sz w:val="22"/>
          <w:szCs w:val="22"/>
          <w:lang w:eastAsia="en-AU"/>
        </w:rPr>
        <w:t xml:space="preserve">, </w:t>
      </w:r>
      <w:r w:rsidR="000A59CC">
        <w:rPr>
          <w:sz w:val="22"/>
          <w:szCs w:val="22"/>
          <w:lang w:eastAsia="en-AU"/>
        </w:rPr>
        <w:t xml:space="preserve">two </w:t>
      </w:r>
      <w:proofErr w:type="gramStart"/>
      <w:r w:rsidR="000A59CC">
        <w:rPr>
          <w:sz w:val="22"/>
          <w:szCs w:val="22"/>
          <w:lang w:eastAsia="en-AU"/>
        </w:rPr>
        <w:t>way</w:t>
      </w:r>
      <w:proofErr w:type="gramEnd"/>
      <w:r w:rsidR="000A59CC">
        <w:rPr>
          <w:sz w:val="22"/>
          <w:szCs w:val="22"/>
          <w:lang w:eastAsia="en-AU"/>
        </w:rPr>
        <w:t xml:space="preserve"> sharing of knowledges</w:t>
      </w:r>
      <w:r w:rsidR="00CF43D0">
        <w:rPr>
          <w:sz w:val="22"/>
          <w:szCs w:val="22"/>
          <w:lang w:eastAsia="en-AU"/>
        </w:rPr>
        <w:t xml:space="preserve"> </w:t>
      </w:r>
      <w:r w:rsidR="003F1330">
        <w:rPr>
          <w:sz w:val="22"/>
          <w:szCs w:val="22"/>
          <w:lang w:eastAsia="en-AU"/>
        </w:rPr>
        <w:t xml:space="preserve">brings together traditional worldviews and western perspectives. </w:t>
      </w:r>
      <w:r w:rsidRPr="35A047E9">
        <w:rPr>
          <w:sz w:val="22"/>
          <w:szCs w:val="22"/>
          <w:lang w:eastAsia="en-AU"/>
        </w:rPr>
        <w:t>This knowledge transfer can catalyse innovation and drive competitive advantage by leveraging the strengths of each collaborator.</w:t>
      </w:r>
    </w:p>
    <w:p w14:paraId="7A30D81C" w14:textId="3F28B368" w:rsidR="006D6881" w:rsidRPr="00A55372" w:rsidRDefault="006D6881" w:rsidP="006D6881">
      <w:pPr>
        <w:numPr>
          <w:ilvl w:val="0"/>
          <w:numId w:val="117"/>
        </w:numPr>
        <w:rPr>
          <w:sz w:val="22"/>
          <w:szCs w:val="22"/>
          <w:lang w:eastAsia="en-AU"/>
        </w:rPr>
      </w:pPr>
      <w:r w:rsidRPr="35A047E9">
        <w:rPr>
          <w:b/>
          <w:bCs/>
          <w:sz w:val="22"/>
          <w:szCs w:val="22"/>
          <w:lang w:eastAsia="en-AU"/>
        </w:rPr>
        <w:t>Accessing and expanding reach: </w:t>
      </w:r>
      <w:r w:rsidRPr="35A047E9">
        <w:rPr>
          <w:sz w:val="22"/>
          <w:szCs w:val="22"/>
          <w:lang w:eastAsia="en-AU"/>
        </w:rPr>
        <w:t xml:space="preserve">Collaboration agreements often aim to expand reach and access new opportunities. By collaborating with entities possessing complementary strengths and/or having a presence in different sectors, you can tap into new opportunities more effectively. Through a </w:t>
      </w:r>
      <w:r w:rsidR="62A6A2BB" w:rsidRPr="35A047E9">
        <w:rPr>
          <w:sz w:val="22"/>
          <w:szCs w:val="22"/>
          <w:lang w:eastAsia="en-AU"/>
        </w:rPr>
        <w:t>c</w:t>
      </w:r>
      <w:r w:rsidRPr="35A047E9">
        <w:rPr>
          <w:sz w:val="22"/>
          <w:szCs w:val="22"/>
          <w:lang w:eastAsia="en-AU"/>
        </w:rPr>
        <w:t xml:space="preserve">ollaboration </w:t>
      </w:r>
      <w:r w:rsidR="4A5404AE" w:rsidRPr="35A047E9">
        <w:rPr>
          <w:sz w:val="22"/>
          <w:szCs w:val="22"/>
          <w:lang w:eastAsia="en-AU"/>
        </w:rPr>
        <w:t>a</w:t>
      </w:r>
      <w:r w:rsidRPr="35A047E9">
        <w:rPr>
          <w:sz w:val="22"/>
          <w:szCs w:val="22"/>
          <w:lang w:eastAsia="en-AU"/>
        </w:rPr>
        <w:t>greement, parties can define multi-disciplinary and holistic strategies which better support their collective vision.</w:t>
      </w:r>
    </w:p>
    <w:p w14:paraId="3EDF9492" w14:textId="4CD26142" w:rsidR="006D6881" w:rsidRPr="00A55372" w:rsidRDefault="006D6881" w:rsidP="006D6881">
      <w:pPr>
        <w:numPr>
          <w:ilvl w:val="0"/>
          <w:numId w:val="117"/>
        </w:numPr>
        <w:rPr>
          <w:sz w:val="22"/>
          <w:szCs w:val="22"/>
          <w:lang w:eastAsia="en-AU"/>
        </w:rPr>
      </w:pPr>
      <w:r w:rsidRPr="35A047E9">
        <w:rPr>
          <w:b/>
          <w:bCs/>
          <w:sz w:val="22"/>
          <w:szCs w:val="22"/>
          <w:lang w:eastAsia="en-AU"/>
        </w:rPr>
        <w:t xml:space="preserve">Elevating </w:t>
      </w:r>
      <w:r w:rsidR="36D02250" w:rsidRPr="35A047E9">
        <w:rPr>
          <w:b/>
          <w:bCs/>
          <w:sz w:val="22"/>
          <w:szCs w:val="22"/>
          <w:lang w:eastAsia="en-AU"/>
        </w:rPr>
        <w:t xml:space="preserve">the initiative’s </w:t>
      </w:r>
      <w:r w:rsidR="12B0BE97" w:rsidRPr="35A047E9">
        <w:rPr>
          <w:b/>
          <w:bCs/>
          <w:sz w:val="22"/>
          <w:szCs w:val="22"/>
          <w:lang w:eastAsia="en-AU"/>
        </w:rPr>
        <w:t>i</w:t>
      </w:r>
      <w:r w:rsidRPr="35A047E9">
        <w:rPr>
          <w:b/>
          <w:bCs/>
          <w:sz w:val="22"/>
          <w:szCs w:val="22"/>
          <w:lang w:eastAsia="en-AU"/>
        </w:rPr>
        <w:t xml:space="preserve">mage and </w:t>
      </w:r>
      <w:r w:rsidR="7DABE6C0" w:rsidRPr="35A047E9">
        <w:rPr>
          <w:b/>
          <w:bCs/>
          <w:sz w:val="22"/>
          <w:szCs w:val="22"/>
          <w:lang w:eastAsia="en-AU"/>
        </w:rPr>
        <w:t>r</w:t>
      </w:r>
      <w:r w:rsidRPr="35A047E9">
        <w:rPr>
          <w:b/>
          <w:bCs/>
          <w:sz w:val="22"/>
          <w:szCs w:val="22"/>
          <w:lang w:eastAsia="en-AU"/>
        </w:rPr>
        <w:t>eputation: </w:t>
      </w:r>
      <w:r w:rsidRPr="35A047E9">
        <w:rPr>
          <w:sz w:val="22"/>
          <w:szCs w:val="22"/>
          <w:lang w:eastAsia="en-AU"/>
        </w:rPr>
        <w:t xml:space="preserve">Collaborating with reputable and established partners can enhance </w:t>
      </w:r>
      <w:r w:rsidR="007E53E3" w:rsidRPr="35A047E9">
        <w:rPr>
          <w:sz w:val="22"/>
          <w:szCs w:val="22"/>
          <w:lang w:eastAsia="en-AU"/>
        </w:rPr>
        <w:t>the work’s</w:t>
      </w:r>
      <w:r w:rsidRPr="35A047E9">
        <w:rPr>
          <w:sz w:val="22"/>
          <w:szCs w:val="22"/>
          <w:lang w:eastAsia="en-AU"/>
        </w:rPr>
        <w:t xml:space="preserve"> reputation</w:t>
      </w:r>
      <w:r w:rsidR="007E53E3" w:rsidRPr="35A047E9">
        <w:rPr>
          <w:sz w:val="22"/>
          <w:szCs w:val="22"/>
          <w:lang w:eastAsia="en-AU"/>
        </w:rPr>
        <w:t xml:space="preserve">, by leveraging </w:t>
      </w:r>
      <w:r w:rsidRPr="35A047E9">
        <w:rPr>
          <w:sz w:val="22"/>
          <w:szCs w:val="22"/>
          <w:lang w:eastAsia="en-AU"/>
        </w:rPr>
        <w:t xml:space="preserve">positive perceptions and trust that their partners have built over time. A </w:t>
      </w:r>
      <w:r w:rsidR="5D28F9A2" w:rsidRPr="35A047E9">
        <w:rPr>
          <w:sz w:val="22"/>
          <w:szCs w:val="22"/>
          <w:lang w:eastAsia="en-AU"/>
        </w:rPr>
        <w:t>c</w:t>
      </w:r>
      <w:r w:rsidRPr="35A047E9">
        <w:rPr>
          <w:sz w:val="22"/>
          <w:szCs w:val="22"/>
          <w:lang w:eastAsia="en-AU"/>
        </w:rPr>
        <w:t xml:space="preserve">ollaboration </w:t>
      </w:r>
      <w:r w:rsidR="78E54CE3" w:rsidRPr="35A047E9">
        <w:rPr>
          <w:sz w:val="22"/>
          <w:szCs w:val="22"/>
          <w:lang w:eastAsia="en-AU"/>
        </w:rPr>
        <w:t>a</w:t>
      </w:r>
      <w:r w:rsidRPr="35A047E9">
        <w:rPr>
          <w:sz w:val="22"/>
          <w:szCs w:val="22"/>
          <w:lang w:eastAsia="en-AU"/>
        </w:rPr>
        <w:t>greement ensures the values, ethics, and quality standards align, safeguarding the reputation and integrity of all involved.</w:t>
      </w:r>
    </w:p>
    <w:p w14:paraId="35CBD3A4" w14:textId="77777777" w:rsidR="006D6881" w:rsidRDefault="006D6881" w:rsidP="00127E06">
      <w:pPr>
        <w:rPr>
          <w:rFonts w:ascii="Calibri" w:hAnsi="Calibri" w:cs="Calibri"/>
          <w:color w:val="000000"/>
          <w:sz w:val="22"/>
          <w:szCs w:val="22"/>
          <w:lang w:eastAsia="en-AU"/>
        </w:rPr>
      </w:pPr>
    </w:p>
    <w:p w14:paraId="5024BDEF" w14:textId="1FE928AC" w:rsidR="003F796B" w:rsidRDefault="003F796B" w:rsidP="00A55372">
      <w:pPr>
        <w:pStyle w:val="Heading1"/>
      </w:pPr>
      <w:bookmarkStart w:id="13" w:name="_Toc157599212"/>
      <w:r>
        <w:t>Drafting a Collaboration Agreement</w:t>
      </w:r>
      <w:bookmarkEnd w:id="13"/>
    </w:p>
    <w:p w14:paraId="43BC598C" w14:textId="77777777" w:rsidR="003F796B" w:rsidRDefault="003F796B" w:rsidP="003F796B">
      <w:pPr>
        <w:pStyle w:val="Heading2"/>
      </w:pPr>
      <w:bookmarkStart w:id="14" w:name="_Toc151724530"/>
      <w:bookmarkStart w:id="15" w:name="_Toc157599213"/>
      <w:r>
        <w:t>Terms and conditions to consider</w:t>
      </w:r>
      <w:bookmarkEnd w:id="14"/>
      <w:bookmarkEnd w:id="15"/>
      <w:r>
        <w:t xml:space="preserve"> </w:t>
      </w:r>
    </w:p>
    <w:p w14:paraId="212156F3" w14:textId="31EFBF0C" w:rsidR="003F796B" w:rsidRDefault="003F796B" w:rsidP="003F796B">
      <w:pPr>
        <w:rPr>
          <w:rFonts w:ascii="Calibri" w:hAnsi="Calibri" w:cs="Calibri"/>
          <w:color w:val="000000"/>
          <w:sz w:val="22"/>
          <w:szCs w:val="22"/>
          <w:lang w:eastAsia="en-AU"/>
        </w:rPr>
      </w:pPr>
      <w:r>
        <w:rPr>
          <w:rFonts w:ascii="Calibri" w:hAnsi="Calibri" w:cs="Calibri"/>
          <w:color w:val="000000" w:themeColor="text1"/>
          <w:sz w:val="22"/>
          <w:szCs w:val="22"/>
          <w:lang w:eastAsia="en-AU"/>
        </w:rPr>
        <w:t>For general guidance only, we have provided examples of the common provisions that will be included within a Collaboration Agreement. However,</w:t>
      </w:r>
      <w:r>
        <w:rPr>
          <w:rFonts w:ascii="Calibri" w:hAnsi="Calibri" w:cs="Calibri"/>
          <w:color w:val="000000"/>
          <w:sz w:val="22"/>
          <w:szCs w:val="22"/>
          <w:lang w:eastAsia="en-AU"/>
        </w:rPr>
        <w:t xml:space="preserve"> e</w:t>
      </w:r>
      <w:r w:rsidRPr="00BF5B9B">
        <w:rPr>
          <w:rFonts w:ascii="Calibri" w:hAnsi="Calibri" w:cs="Calibri"/>
          <w:color w:val="000000"/>
          <w:sz w:val="22"/>
          <w:szCs w:val="22"/>
          <w:lang w:eastAsia="en-AU"/>
        </w:rPr>
        <w:t xml:space="preserve">very </w:t>
      </w:r>
      <w:r>
        <w:rPr>
          <w:rFonts w:ascii="Calibri" w:hAnsi="Calibri" w:cs="Calibri"/>
          <w:color w:val="000000"/>
          <w:sz w:val="22"/>
          <w:szCs w:val="22"/>
          <w:lang w:eastAsia="en-AU"/>
        </w:rPr>
        <w:t>agreement</w:t>
      </w:r>
      <w:r w:rsidRPr="00BF5B9B">
        <w:rPr>
          <w:rFonts w:ascii="Calibri" w:hAnsi="Calibri" w:cs="Calibri"/>
          <w:color w:val="000000"/>
          <w:sz w:val="22"/>
          <w:szCs w:val="22"/>
          <w:lang w:eastAsia="en-AU"/>
        </w:rPr>
        <w:t xml:space="preserve"> will be different </w:t>
      </w:r>
      <w:r>
        <w:rPr>
          <w:rFonts w:ascii="Calibri" w:hAnsi="Calibri" w:cs="Calibri"/>
          <w:color w:val="000000"/>
          <w:sz w:val="22"/>
          <w:szCs w:val="22"/>
          <w:lang w:eastAsia="en-AU"/>
        </w:rPr>
        <w:t>and will reflect and respond to the unique circumstances and needs of the parties involved, including any specific legal and/or tax obligations associated with the type of relationship you have created.</w:t>
      </w:r>
    </w:p>
    <w:p w14:paraId="6DE85CA3" w14:textId="0636CAA9" w:rsidR="004E77F1" w:rsidRDefault="004E77F1" w:rsidP="003F796B">
      <w:pPr>
        <w:rPr>
          <w:rFonts w:ascii="Calibri" w:hAnsi="Calibri" w:cs="Calibri"/>
          <w:color w:val="000000"/>
          <w:sz w:val="22"/>
          <w:szCs w:val="22"/>
          <w:lang w:eastAsia="en-AU"/>
        </w:rPr>
      </w:pPr>
      <w:r>
        <w:rPr>
          <w:rFonts w:ascii="Calibri" w:hAnsi="Calibri" w:cs="Calibri"/>
          <w:color w:val="000000"/>
          <w:sz w:val="22"/>
          <w:szCs w:val="22"/>
          <w:lang w:eastAsia="en-AU"/>
        </w:rPr>
        <w:t>K</w:t>
      </w:r>
      <w:r w:rsidRPr="00951A16">
        <w:rPr>
          <w:rFonts w:ascii="Calibri" w:hAnsi="Calibri" w:cs="Calibri"/>
          <w:color w:val="000000"/>
          <w:sz w:val="22"/>
          <w:szCs w:val="22"/>
          <w:lang w:eastAsia="en-AU"/>
        </w:rPr>
        <w:t xml:space="preserve">ey terms </w:t>
      </w:r>
      <w:r>
        <w:rPr>
          <w:rFonts w:ascii="Calibri" w:hAnsi="Calibri" w:cs="Calibri"/>
          <w:color w:val="000000"/>
          <w:sz w:val="22"/>
          <w:szCs w:val="22"/>
          <w:lang w:eastAsia="en-AU"/>
        </w:rPr>
        <w:t>and conditions to consider include</w:t>
      </w:r>
      <w:r w:rsidRPr="00951A16">
        <w:rPr>
          <w:rFonts w:ascii="Calibri" w:hAnsi="Calibri" w:cs="Calibri"/>
          <w:color w:val="000000"/>
          <w:sz w:val="22"/>
          <w:szCs w:val="22"/>
          <w:lang w:eastAsia="en-AU"/>
        </w:rPr>
        <w:t>: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3" w:type="dxa"/>
          <w:bottom w:w="113" w:type="dxa"/>
        </w:tblCellMar>
        <w:tblLook w:val="04A0" w:firstRow="1" w:lastRow="0" w:firstColumn="1" w:lastColumn="0" w:noHBand="0" w:noVBand="1"/>
      </w:tblPr>
      <w:tblGrid>
        <w:gridCol w:w="2122"/>
        <w:gridCol w:w="283"/>
        <w:gridCol w:w="6611"/>
      </w:tblGrid>
      <w:tr w:rsidR="004E77F1" w:rsidRPr="00055990" w14:paraId="72DE46D6" w14:textId="77777777" w:rsidTr="00F85203">
        <w:tc>
          <w:tcPr>
            <w:tcW w:w="2122" w:type="dxa"/>
            <w:vAlign w:val="center"/>
          </w:tcPr>
          <w:p w14:paraId="522BCAD2" w14:textId="77777777" w:rsidR="004E77F1" w:rsidRDefault="004E77F1" w:rsidP="00F85203">
            <w:pPr>
              <w:spacing w:after="0"/>
              <w:jc w:val="center"/>
              <w:rPr>
                <w:rFonts w:ascii="Calibri" w:hAnsi="Calibri" w:cs="Calibri"/>
                <w:i/>
                <w:iCs/>
                <w:color w:val="98002E"/>
                <w:sz w:val="26"/>
                <w:szCs w:val="26"/>
                <w:lang w:eastAsia="en-AU"/>
              </w:rPr>
            </w:pPr>
            <w:r>
              <w:rPr>
                <w:rFonts w:ascii="Calibri" w:hAnsi="Calibri" w:cs="Calibri"/>
                <w:i/>
                <w:iCs/>
                <w:color w:val="98002E"/>
                <w:sz w:val="26"/>
                <w:szCs w:val="26"/>
                <w:lang w:eastAsia="en-AU"/>
              </w:rPr>
              <w:t>Key persons</w:t>
            </w:r>
          </w:p>
        </w:tc>
        <w:tc>
          <w:tcPr>
            <w:tcW w:w="283" w:type="dxa"/>
          </w:tcPr>
          <w:p w14:paraId="7510AF41" w14:textId="77777777" w:rsidR="004E77F1" w:rsidRDefault="004E77F1" w:rsidP="00F85203">
            <w:pPr>
              <w:spacing w:after="0"/>
              <w:rPr>
                <w:rFonts w:ascii="Calibri" w:hAnsi="Calibri" w:cs="Calibri"/>
                <w:color w:val="000000"/>
                <w:sz w:val="22"/>
                <w:szCs w:val="22"/>
                <w:lang w:eastAsia="en-AU"/>
              </w:rPr>
            </w:pPr>
          </w:p>
        </w:tc>
        <w:tc>
          <w:tcPr>
            <w:tcW w:w="6611" w:type="dxa"/>
          </w:tcPr>
          <w:p w14:paraId="1C205012" w14:textId="77777777" w:rsidR="004E77F1" w:rsidRPr="00055990" w:rsidRDefault="004E77F1" w:rsidP="004E77F1">
            <w:pPr>
              <w:pStyle w:val="ListParagraph"/>
              <w:numPr>
                <w:ilvl w:val="0"/>
                <w:numId w:val="118"/>
              </w:numPr>
              <w:spacing w:after="0"/>
              <w:rPr>
                <w:rFonts w:ascii="Calibri" w:hAnsi="Calibri" w:cs="Calibri"/>
                <w:color w:val="000000"/>
                <w:lang w:eastAsia="en-AU"/>
              </w:rPr>
            </w:pPr>
            <w:r w:rsidRPr="00055990">
              <w:rPr>
                <w:rFonts w:ascii="Calibri" w:hAnsi="Calibri" w:cs="Calibri"/>
                <w:color w:val="000000"/>
                <w:lang w:eastAsia="en-AU"/>
              </w:rPr>
              <w:t>Contact persons</w:t>
            </w:r>
          </w:p>
          <w:p w14:paraId="1EAC74F8" w14:textId="77777777" w:rsidR="004E77F1" w:rsidRPr="00055990" w:rsidRDefault="004E77F1" w:rsidP="004E77F1">
            <w:pPr>
              <w:pStyle w:val="ListParagraph"/>
              <w:numPr>
                <w:ilvl w:val="0"/>
                <w:numId w:val="118"/>
              </w:numPr>
              <w:spacing w:after="0"/>
              <w:rPr>
                <w:rFonts w:ascii="Calibri" w:hAnsi="Calibri" w:cs="Calibri"/>
                <w:color w:val="000000"/>
                <w:lang w:eastAsia="en-AU"/>
              </w:rPr>
            </w:pPr>
            <w:r w:rsidRPr="00055990">
              <w:rPr>
                <w:rFonts w:ascii="Calibri" w:hAnsi="Calibri" w:cs="Calibri"/>
                <w:color w:val="000000"/>
                <w:lang w:eastAsia="en-AU"/>
              </w:rPr>
              <w:t>Decision-makers (</w:t>
            </w:r>
            <w:r>
              <w:rPr>
                <w:rFonts w:ascii="Calibri" w:hAnsi="Calibri" w:cs="Calibri"/>
                <w:color w:val="000000"/>
                <w:lang w:eastAsia="en-AU"/>
              </w:rPr>
              <w:t xml:space="preserve">this </w:t>
            </w:r>
            <w:r w:rsidRPr="00055990">
              <w:rPr>
                <w:rFonts w:ascii="Calibri" w:hAnsi="Calibri" w:cs="Calibri"/>
                <w:color w:val="000000"/>
                <w:lang w:eastAsia="en-AU"/>
              </w:rPr>
              <w:t xml:space="preserve">may </w:t>
            </w:r>
            <w:r>
              <w:rPr>
                <w:rFonts w:ascii="Calibri" w:hAnsi="Calibri" w:cs="Calibri"/>
                <w:color w:val="000000"/>
                <w:lang w:eastAsia="en-AU"/>
              </w:rPr>
              <w:t>be different for different areas of decision-making such as finance</w:t>
            </w:r>
            <w:r w:rsidRPr="00055990">
              <w:rPr>
                <w:rFonts w:ascii="Calibri" w:hAnsi="Calibri" w:cs="Calibri"/>
                <w:color w:val="000000"/>
                <w:lang w:eastAsia="en-AU"/>
              </w:rPr>
              <w:t xml:space="preserve">, </w:t>
            </w:r>
            <w:r>
              <w:rPr>
                <w:rFonts w:ascii="Calibri" w:hAnsi="Calibri" w:cs="Calibri"/>
                <w:color w:val="000000"/>
                <w:lang w:eastAsia="en-AU"/>
              </w:rPr>
              <w:t>strategy, communications</w:t>
            </w:r>
            <w:r w:rsidRPr="00055990">
              <w:rPr>
                <w:rFonts w:ascii="Calibri" w:hAnsi="Calibri" w:cs="Calibri"/>
                <w:color w:val="000000"/>
                <w:lang w:eastAsia="en-AU"/>
              </w:rPr>
              <w:t>)</w:t>
            </w:r>
          </w:p>
          <w:p w14:paraId="59100AEF" w14:textId="77777777" w:rsidR="004E77F1" w:rsidRDefault="004E77F1" w:rsidP="004E77F1">
            <w:pPr>
              <w:pStyle w:val="ListParagraph"/>
              <w:numPr>
                <w:ilvl w:val="0"/>
                <w:numId w:val="118"/>
              </w:numPr>
              <w:spacing w:after="0"/>
              <w:rPr>
                <w:rFonts w:ascii="Calibri" w:hAnsi="Calibri" w:cs="Calibri"/>
                <w:color w:val="000000"/>
                <w:lang w:eastAsia="en-AU"/>
              </w:rPr>
            </w:pPr>
            <w:r w:rsidRPr="00055990">
              <w:rPr>
                <w:rFonts w:ascii="Calibri" w:hAnsi="Calibri" w:cs="Calibri"/>
                <w:color w:val="000000"/>
                <w:lang w:eastAsia="en-AU"/>
              </w:rPr>
              <w:t>Project managers</w:t>
            </w:r>
          </w:p>
          <w:p w14:paraId="57805F8B" w14:textId="77777777" w:rsidR="004E77F1" w:rsidRPr="00055990" w:rsidRDefault="004E77F1" w:rsidP="004E77F1">
            <w:pPr>
              <w:pStyle w:val="ListParagraph"/>
              <w:numPr>
                <w:ilvl w:val="0"/>
                <w:numId w:val="118"/>
              </w:numPr>
              <w:spacing w:after="0"/>
              <w:rPr>
                <w:rFonts w:ascii="Calibri" w:hAnsi="Calibri" w:cs="Calibri"/>
                <w:color w:val="000000"/>
                <w:lang w:eastAsia="en-AU"/>
              </w:rPr>
            </w:pPr>
            <w:r w:rsidRPr="00055990">
              <w:rPr>
                <w:rFonts w:ascii="Calibri" w:hAnsi="Calibri" w:cs="Calibri"/>
                <w:color w:val="000000"/>
                <w:lang w:eastAsia="en-AU"/>
              </w:rPr>
              <w:t>Project specialists (i.e. is there an individual(s) with specialists skills and experiences needed to undertake the work)</w:t>
            </w:r>
          </w:p>
        </w:tc>
      </w:tr>
      <w:tr w:rsidR="004E77F1" w:rsidRPr="00055990" w14:paraId="0FEC0CB4" w14:textId="77777777" w:rsidTr="00F85203">
        <w:tc>
          <w:tcPr>
            <w:tcW w:w="2122" w:type="dxa"/>
            <w:vAlign w:val="center"/>
          </w:tcPr>
          <w:p w14:paraId="54507CCC" w14:textId="77777777" w:rsidR="004E77F1" w:rsidRDefault="004E77F1" w:rsidP="00F85203">
            <w:pPr>
              <w:spacing w:after="0"/>
              <w:jc w:val="center"/>
              <w:rPr>
                <w:rFonts w:ascii="Calibri" w:hAnsi="Calibri" w:cs="Calibri"/>
                <w:i/>
                <w:iCs/>
                <w:color w:val="98002E"/>
                <w:sz w:val="26"/>
                <w:szCs w:val="26"/>
                <w:lang w:eastAsia="en-AU"/>
              </w:rPr>
            </w:pPr>
            <w:r w:rsidRPr="00B073CC">
              <w:rPr>
                <w:rFonts w:eastAsiaTheme="minorHAnsi" w:cstheme="minorBidi"/>
                <w:b/>
                <w:bCs/>
                <w:noProof/>
                <w:kern w:val="2"/>
                <w:sz w:val="20"/>
                <w:szCs w:val="20"/>
                <w:lang w:eastAsia="en-US"/>
                <w14:ligatures w14:val="standardContextual"/>
              </w:rPr>
              <mc:AlternateContent>
                <mc:Choice Requires="wps">
                  <w:drawing>
                    <wp:anchor distT="0" distB="0" distL="114300" distR="114300" simplePos="0" relativeHeight="251659264" behindDoc="0" locked="0" layoutInCell="1" allowOverlap="1" wp14:anchorId="7CE78682" wp14:editId="59201C77">
                      <wp:simplePos x="0" y="0"/>
                      <wp:positionH relativeFrom="column">
                        <wp:posOffset>121920</wp:posOffset>
                      </wp:positionH>
                      <wp:positionV relativeFrom="paragraph">
                        <wp:posOffset>87630</wp:posOffset>
                      </wp:positionV>
                      <wp:extent cx="5507355" cy="12700"/>
                      <wp:effectExtent l="19050" t="19050" r="36195" b="25400"/>
                      <wp:wrapNone/>
                      <wp:docPr id="1107425742" name="Straight Connector 1"/>
                      <wp:cNvGraphicFramePr/>
                      <a:graphic xmlns:a="http://schemas.openxmlformats.org/drawingml/2006/main">
                        <a:graphicData uri="http://schemas.microsoft.com/office/word/2010/wordprocessingShape">
                          <wps:wsp>
                            <wps:cNvCnPr/>
                            <wps:spPr>
                              <a:xfrm flipV="1">
                                <a:off x="0" y="0"/>
                                <a:ext cx="5507355" cy="12700"/>
                              </a:xfrm>
                              <a:prstGeom prst="line">
                                <a:avLst/>
                              </a:prstGeom>
                              <a:noFill/>
                              <a:ln w="28575" cap="flat" cmpd="sng" algn="ctr">
                                <a:solidFill>
                                  <a:srgbClr val="9C244C"/>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6402CFFF">
                    <v:line id="Straight Connector 1"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9c244c" strokeweight="2.25pt" from="9.6pt,6.9pt" to="443.25pt,7.9pt" w14:anchorId="1B5DFD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">
                      <v:stroke joinstyle="miter"/>
                    </v:line>
                  </w:pict>
                </mc:Fallback>
              </mc:AlternateContent>
            </w:r>
          </w:p>
        </w:tc>
        <w:tc>
          <w:tcPr>
            <w:tcW w:w="283" w:type="dxa"/>
          </w:tcPr>
          <w:p w14:paraId="2ED07E18" w14:textId="77777777" w:rsidR="004E77F1" w:rsidRDefault="004E77F1" w:rsidP="00F85203">
            <w:pPr>
              <w:spacing w:after="0"/>
              <w:rPr>
                <w:rFonts w:ascii="Calibri" w:hAnsi="Calibri" w:cs="Calibri"/>
                <w:color w:val="000000"/>
                <w:sz w:val="22"/>
                <w:szCs w:val="22"/>
                <w:lang w:eastAsia="en-AU"/>
              </w:rPr>
            </w:pPr>
          </w:p>
        </w:tc>
        <w:tc>
          <w:tcPr>
            <w:tcW w:w="6611" w:type="dxa"/>
          </w:tcPr>
          <w:p w14:paraId="0F822C59" w14:textId="77777777" w:rsidR="004E77F1" w:rsidRPr="00055990" w:rsidRDefault="004E77F1" w:rsidP="00F85203">
            <w:pPr>
              <w:spacing w:after="0"/>
              <w:rPr>
                <w:rFonts w:ascii="Calibri" w:hAnsi="Calibri" w:cs="Calibri"/>
                <w:color w:val="000000"/>
                <w:lang w:eastAsia="en-AU"/>
              </w:rPr>
            </w:pPr>
          </w:p>
        </w:tc>
      </w:tr>
      <w:tr w:rsidR="004E77F1" w:rsidRPr="00055990" w14:paraId="37D8B821" w14:textId="77777777" w:rsidTr="00F85203">
        <w:tc>
          <w:tcPr>
            <w:tcW w:w="2122" w:type="dxa"/>
            <w:vAlign w:val="center"/>
          </w:tcPr>
          <w:p w14:paraId="6DB01BF8" w14:textId="77777777" w:rsidR="004E77F1" w:rsidRPr="00F872F7" w:rsidRDefault="004E77F1" w:rsidP="00F85203">
            <w:pPr>
              <w:spacing w:after="0"/>
              <w:jc w:val="center"/>
              <w:rPr>
                <w:rFonts w:ascii="Calibri" w:hAnsi="Calibri" w:cs="Calibri"/>
                <w:i/>
                <w:iCs/>
                <w:color w:val="98002E"/>
                <w:sz w:val="26"/>
                <w:szCs w:val="26"/>
                <w:lang w:eastAsia="en-AU"/>
              </w:rPr>
            </w:pPr>
            <w:r w:rsidRPr="00055990">
              <w:rPr>
                <w:rFonts w:ascii="Calibri" w:hAnsi="Calibri" w:cs="Calibri"/>
                <w:i/>
                <w:iCs/>
                <w:color w:val="98002E"/>
                <w:sz w:val="26"/>
                <w:szCs w:val="26"/>
                <w:lang w:eastAsia="en-AU"/>
              </w:rPr>
              <w:t>Scope, structure, and objectives</w:t>
            </w:r>
          </w:p>
        </w:tc>
        <w:tc>
          <w:tcPr>
            <w:tcW w:w="283" w:type="dxa"/>
          </w:tcPr>
          <w:p w14:paraId="182DFD58" w14:textId="77777777" w:rsidR="004E77F1" w:rsidRDefault="004E77F1" w:rsidP="00F85203">
            <w:pPr>
              <w:spacing w:after="0"/>
              <w:rPr>
                <w:rFonts w:ascii="Calibri" w:hAnsi="Calibri" w:cs="Calibri"/>
                <w:color w:val="000000"/>
                <w:sz w:val="22"/>
                <w:szCs w:val="22"/>
                <w:lang w:eastAsia="en-AU"/>
              </w:rPr>
            </w:pPr>
          </w:p>
        </w:tc>
        <w:tc>
          <w:tcPr>
            <w:tcW w:w="6611" w:type="dxa"/>
          </w:tcPr>
          <w:p w14:paraId="375CE360" w14:textId="77777777" w:rsidR="004E77F1" w:rsidRDefault="004E77F1" w:rsidP="004E77F1">
            <w:pPr>
              <w:pStyle w:val="ListParagraph"/>
              <w:numPr>
                <w:ilvl w:val="0"/>
                <w:numId w:val="119"/>
              </w:numPr>
              <w:spacing w:after="0"/>
              <w:rPr>
                <w:rFonts w:ascii="Calibri" w:hAnsi="Calibri" w:cs="Calibri"/>
                <w:color w:val="000000"/>
                <w:lang w:eastAsia="en-AU"/>
              </w:rPr>
            </w:pPr>
            <w:r>
              <w:rPr>
                <w:rFonts w:ascii="Calibri" w:hAnsi="Calibri" w:cs="Calibri"/>
                <w:color w:val="000000"/>
                <w:lang w:eastAsia="en-AU"/>
              </w:rPr>
              <w:t>T</w:t>
            </w:r>
            <w:r w:rsidRPr="00055990">
              <w:rPr>
                <w:rFonts w:ascii="Calibri" w:hAnsi="Calibri" w:cs="Calibri"/>
                <w:color w:val="000000"/>
                <w:lang w:eastAsia="en-AU"/>
              </w:rPr>
              <w:t xml:space="preserve">he nature and scope of the </w:t>
            </w:r>
            <w:r>
              <w:rPr>
                <w:rFonts w:ascii="Calibri" w:hAnsi="Calibri" w:cs="Calibri"/>
                <w:color w:val="000000"/>
                <w:lang w:eastAsia="en-AU"/>
              </w:rPr>
              <w:t>work</w:t>
            </w:r>
            <w:r w:rsidRPr="00055990">
              <w:rPr>
                <w:rFonts w:ascii="Calibri" w:hAnsi="Calibri" w:cs="Calibri"/>
                <w:color w:val="000000"/>
                <w:lang w:eastAsia="en-AU"/>
              </w:rPr>
              <w:t xml:space="preserve"> to be completed</w:t>
            </w:r>
            <w:r>
              <w:rPr>
                <w:rFonts w:ascii="Calibri" w:hAnsi="Calibri" w:cs="Calibri"/>
                <w:color w:val="000000"/>
                <w:lang w:eastAsia="en-AU"/>
              </w:rPr>
              <w:t xml:space="preserve"> </w:t>
            </w:r>
          </w:p>
          <w:p w14:paraId="018B9B84" w14:textId="77777777" w:rsidR="004E77F1" w:rsidRDefault="004E77F1" w:rsidP="004E77F1">
            <w:pPr>
              <w:pStyle w:val="ListParagraph"/>
              <w:numPr>
                <w:ilvl w:val="0"/>
                <w:numId w:val="119"/>
              </w:numPr>
              <w:spacing w:after="0"/>
              <w:rPr>
                <w:rFonts w:ascii="Calibri" w:hAnsi="Calibri" w:cs="Calibri"/>
                <w:color w:val="000000"/>
                <w:lang w:eastAsia="en-AU"/>
              </w:rPr>
            </w:pPr>
            <w:r>
              <w:rPr>
                <w:rFonts w:ascii="Calibri" w:hAnsi="Calibri" w:cs="Calibri"/>
                <w:color w:val="000000"/>
                <w:lang w:eastAsia="en-AU"/>
              </w:rPr>
              <w:t>Any</w:t>
            </w:r>
            <w:r w:rsidRPr="00055990">
              <w:rPr>
                <w:rFonts w:ascii="Calibri" w:hAnsi="Calibri" w:cs="Calibri"/>
                <w:color w:val="000000"/>
                <w:lang w:eastAsia="en-AU"/>
              </w:rPr>
              <w:t xml:space="preserve"> key deliverables and/or milestones</w:t>
            </w:r>
          </w:p>
          <w:p w14:paraId="63D9CEEC" w14:textId="77777777" w:rsidR="004E77F1" w:rsidRPr="00055990" w:rsidRDefault="004E77F1" w:rsidP="004E77F1">
            <w:pPr>
              <w:pStyle w:val="ListParagraph"/>
              <w:numPr>
                <w:ilvl w:val="0"/>
                <w:numId w:val="119"/>
              </w:numPr>
              <w:spacing w:after="0"/>
              <w:rPr>
                <w:rFonts w:ascii="Calibri" w:hAnsi="Calibri" w:cs="Calibri"/>
                <w:color w:val="000000"/>
                <w:lang w:eastAsia="en-AU"/>
              </w:rPr>
            </w:pPr>
            <w:r>
              <w:rPr>
                <w:rFonts w:ascii="Calibri" w:hAnsi="Calibri" w:cs="Calibri"/>
                <w:color w:val="000000"/>
                <w:lang w:eastAsia="en-AU"/>
              </w:rPr>
              <w:t>The process for revision of scope/strategy</w:t>
            </w:r>
          </w:p>
          <w:p w14:paraId="35E427E0" w14:textId="77777777" w:rsidR="004E77F1" w:rsidRDefault="004E77F1" w:rsidP="004E77F1">
            <w:pPr>
              <w:pStyle w:val="ListParagraph"/>
              <w:numPr>
                <w:ilvl w:val="0"/>
                <w:numId w:val="119"/>
              </w:numPr>
              <w:spacing w:after="0"/>
              <w:rPr>
                <w:rFonts w:ascii="Calibri" w:hAnsi="Calibri" w:cs="Calibri"/>
                <w:color w:val="000000"/>
                <w:lang w:eastAsia="en-AU"/>
              </w:rPr>
            </w:pPr>
            <w:r>
              <w:rPr>
                <w:rFonts w:ascii="Calibri" w:hAnsi="Calibri" w:cs="Calibri"/>
                <w:color w:val="000000"/>
                <w:lang w:eastAsia="en-AU"/>
              </w:rPr>
              <w:t>The l</w:t>
            </w:r>
            <w:r w:rsidRPr="00055990">
              <w:rPr>
                <w:rFonts w:ascii="Calibri" w:hAnsi="Calibri" w:cs="Calibri"/>
                <w:color w:val="000000"/>
                <w:lang w:eastAsia="en-AU"/>
              </w:rPr>
              <w:t>egal structure of the</w:t>
            </w:r>
            <w:r>
              <w:rPr>
                <w:rFonts w:ascii="Calibri" w:hAnsi="Calibri" w:cs="Calibri"/>
                <w:color w:val="000000"/>
                <w:lang w:eastAsia="en-AU"/>
              </w:rPr>
              <w:t xml:space="preserve"> parties as individuals and the intended legal structure/arrangement they are creating</w:t>
            </w:r>
            <w:r w:rsidRPr="00055990">
              <w:rPr>
                <w:rFonts w:ascii="Calibri" w:hAnsi="Calibri" w:cs="Calibri"/>
                <w:color w:val="000000"/>
                <w:lang w:eastAsia="en-AU"/>
              </w:rPr>
              <w:t xml:space="preserve"> (e.g. </w:t>
            </w:r>
            <w:r>
              <w:rPr>
                <w:rFonts w:ascii="Calibri" w:hAnsi="Calibri" w:cs="Calibri"/>
                <w:color w:val="000000"/>
                <w:lang w:eastAsia="en-AU"/>
              </w:rPr>
              <w:t xml:space="preserve">joint venture through the establishment of a new </w:t>
            </w:r>
            <w:r w:rsidRPr="00055990">
              <w:rPr>
                <w:rFonts w:ascii="Calibri" w:hAnsi="Calibri" w:cs="Calibri"/>
                <w:color w:val="000000"/>
                <w:lang w:eastAsia="en-AU"/>
              </w:rPr>
              <w:t>corporation, association, contract</w:t>
            </w:r>
            <w:r>
              <w:rPr>
                <w:rFonts w:ascii="Calibri" w:hAnsi="Calibri" w:cs="Calibri"/>
                <w:color w:val="000000"/>
                <w:lang w:eastAsia="en-AU"/>
              </w:rPr>
              <w:t>, etc.</w:t>
            </w:r>
            <w:r w:rsidRPr="00055990">
              <w:rPr>
                <w:rFonts w:ascii="Calibri" w:hAnsi="Calibri" w:cs="Calibri"/>
                <w:color w:val="000000"/>
                <w:lang w:eastAsia="en-AU"/>
              </w:rPr>
              <w:t>)</w:t>
            </w:r>
          </w:p>
          <w:p w14:paraId="0CDA9026" w14:textId="77777777" w:rsidR="004E77F1" w:rsidRPr="00055990" w:rsidRDefault="004E77F1" w:rsidP="004E77F1">
            <w:pPr>
              <w:pStyle w:val="ListParagraph"/>
              <w:numPr>
                <w:ilvl w:val="0"/>
                <w:numId w:val="119"/>
              </w:numPr>
              <w:spacing w:after="0"/>
              <w:rPr>
                <w:rFonts w:ascii="Calibri" w:hAnsi="Calibri" w:cs="Calibri"/>
                <w:color w:val="000000"/>
                <w:lang w:eastAsia="en-AU"/>
              </w:rPr>
            </w:pPr>
            <w:r>
              <w:rPr>
                <w:rFonts w:ascii="Calibri" w:hAnsi="Calibri" w:cs="Calibri"/>
                <w:color w:val="000000"/>
                <w:lang w:eastAsia="en-AU"/>
              </w:rPr>
              <w:lastRenderedPageBreak/>
              <w:t>The extent to which the parties intend to be bound (regulations, tax, law, fiduciary obligations if applicable, etc.)</w:t>
            </w:r>
          </w:p>
        </w:tc>
      </w:tr>
      <w:tr w:rsidR="004E77F1" w:rsidRPr="00275BB9" w14:paraId="72103E80" w14:textId="77777777" w:rsidTr="00F85203">
        <w:tc>
          <w:tcPr>
            <w:tcW w:w="2122" w:type="dxa"/>
            <w:vAlign w:val="center"/>
          </w:tcPr>
          <w:p w14:paraId="101C97EB" w14:textId="77777777" w:rsidR="004E77F1" w:rsidRPr="00F872F7" w:rsidRDefault="004E77F1" w:rsidP="00F85203">
            <w:pPr>
              <w:spacing w:after="0"/>
              <w:jc w:val="center"/>
              <w:rPr>
                <w:rFonts w:ascii="Calibri" w:hAnsi="Calibri" w:cs="Calibri"/>
                <w:i/>
                <w:iCs/>
                <w:color w:val="98002E"/>
                <w:sz w:val="26"/>
                <w:szCs w:val="26"/>
                <w:lang w:eastAsia="en-AU"/>
              </w:rPr>
            </w:pPr>
            <w:r w:rsidRPr="00B073CC">
              <w:rPr>
                <w:rFonts w:eastAsiaTheme="minorHAnsi" w:cstheme="minorBidi"/>
                <w:b/>
                <w:bCs/>
                <w:noProof/>
                <w:kern w:val="2"/>
                <w:sz w:val="20"/>
                <w:szCs w:val="20"/>
                <w:lang w:eastAsia="en-US"/>
                <w14:ligatures w14:val="standardContextual"/>
              </w:rPr>
              <w:lastRenderedPageBreak/>
              <mc:AlternateContent>
                <mc:Choice Requires="wps">
                  <w:drawing>
                    <wp:anchor distT="0" distB="0" distL="114300" distR="114300" simplePos="0" relativeHeight="251660288" behindDoc="0" locked="0" layoutInCell="1" allowOverlap="1" wp14:anchorId="3FF0E928" wp14:editId="182D7AE7">
                      <wp:simplePos x="0" y="0"/>
                      <wp:positionH relativeFrom="column">
                        <wp:posOffset>117475</wp:posOffset>
                      </wp:positionH>
                      <wp:positionV relativeFrom="paragraph">
                        <wp:posOffset>103505</wp:posOffset>
                      </wp:positionV>
                      <wp:extent cx="5507355" cy="12700"/>
                      <wp:effectExtent l="19050" t="19050" r="36195" b="25400"/>
                      <wp:wrapNone/>
                      <wp:docPr id="1081676582" name="Straight Connector 1"/>
                      <wp:cNvGraphicFramePr/>
                      <a:graphic xmlns:a="http://schemas.openxmlformats.org/drawingml/2006/main">
                        <a:graphicData uri="http://schemas.microsoft.com/office/word/2010/wordprocessingShape">
                          <wps:wsp>
                            <wps:cNvCnPr/>
                            <wps:spPr>
                              <a:xfrm flipV="1">
                                <a:off x="0" y="0"/>
                                <a:ext cx="5507355" cy="12700"/>
                              </a:xfrm>
                              <a:prstGeom prst="line">
                                <a:avLst/>
                              </a:prstGeom>
                              <a:noFill/>
                              <a:ln w="28575" cap="flat" cmpd="sng" algn="ctr">
                                <a:solidFill>
                                  <a:srgbClr val="9C244C"/>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76EE5C40">
                    <v:line id="Straight Connector 1"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9c244c" strokeweight="2.25pt" from="9.25pt,8.15pt" to="442.9pt,9.15pt" w14:anchorId="51C162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">
                      <v:stroke joinstyle="miter"/>
                    </v:line>
                  </w:pict>
                </mc:Fallback>
              </mc:AlternateContent>
            </w:r>
          </w:p>
        </w:tc>
        <w:tc>
          <w:tcPr>
            <w:tcW w:w="283" w:type="dxa"/>
          </w:tcPr>
          <w:p w14:paraId="33FCC240" w14:textId="77777777" w:rsidR="004E77F1" w:rsidRDefault="004E77F1" w:rsidP="00F85203">
            <w:pPr>
              <w:spacing w:after="0"/>
              <w:rPr>
                <w:rFonts w:ascii="Calibri" w:hAnsi="Calibri" w:cs="Calibri"/>
                <w:color w:val="000000"/>
                <w:sz w:val="22"/>
                <w:szCs w:val="22"/>
                <w:lang w:eastAsia="en-AU"/>
              </w:rPr>
            </w:pPr>
          </w:p>
        </w:tc>
        <w:tc>
          <w:tcPr>
            <w:tcW w:w="6611" w:type="dxa"/>
          </w:tcPr>
          <w:p w14:paraId="02B4EDB7" w14:textId="77777777" w:rsidR="004E77F1" w:rsidRPr="00275BB9" w:rsidRDefault="004E77F1" w:rsidP="00F85203">
            <w:pPr>
              <w:spacing w:after="0"/>
              <w:rPr>
                <w:rFonts w:ascii="Calibri" w:hAnsi="Calibri" w:cs="Calibri"/>
                <w:b/>
                <w:bCs/>
                <w:color w:val="98002E"/>
                <w:sz w:val="22"/>
                <w:szCs w:val="22"/>
                <w:lang w:eastAsia="en-AU"/>
              </w:rPr>
            </w:pPr>
          </w:p>
        </w:tc>
      </w:tr>
      <w:tr w:rsidR="004E77F1" w:rsidRPr="004061F2" w14:paraId="428CA73D" w14:textId="77777777" w:rsidTr="00F85203">
        <w:tc>
          <w:tcPr>
            <w:tcW w:w="2122" w:type="dxa"/>
            <w:vAlign w:val="center"/>
          </w:tcPr>
          <w:p w14:paraId="743A971B" w14:textId="77777777" w:rsidR="004E77F1" w:rsidRPr="00F872F7" w:rsidRDefault="004E77F1" w:rsidP="00F85203">
            <w:pPr>
              <w:spacing w:after="0"/>
              <w:jc w:val="center"/>
              <w:rPr>
                <w:rFonts w:ascii="Calibri" w:hAnsi="Calibri" w:cs="Calibri"/>
                <w:i/>
                <w:iCs/>
                <w:color w:val="98002E"/>
                <w:sz w:val="26"/>
                <w:szCs w:val="26"/>
                <w:lang w:eastAsia="en-AU"/>
              </w:rPr>
            </w:pPr>
            <w:r w:rsidRPr="0019546A">
              <w:rPr>
                <w:rFonts w:ascii="Calibri" w:hAnsi="Calibri" w:cs="Calibri"/>
                <w:i/>
                <w:iCs/>
                <w:color w:val="98002E"/>
                <w:sz w:val="26"/>
                <w:szCs w:val="26"/>
                <w:lang w:eastAsia="en-AU"/>
              </w:rPr>
              <w:t>Collaboration period and schedule</w:t>
            </w:r>
          </w:p>
        </w:tc>
        <w:tc>
          <w:tcPr>
            <w:tcW w:w="283" w:type="dxa"/>
          </w:tcPr>
          <w:p w14:paraId="06C3D93A" w14:textId="77777777" w:rsidR="004E77F1" w:rsidRDefault="004E77F1" w:rsidP="00F85203">
            <w:pPr>
              <w:spacing w:after="0"/>
              <w:rPr>
                <w:rFonts w:ascii="Calibri" w:hAnsi="Calibri" w:cs="Calibri"/>
                <w:color w:val="000000"/>
                <w:sz w:val="22"/>
                <w:szCs w:val="22"/>
                <w:lang w:eastAsia="en-AU"/>
              </w:rPr>
            </w:pPr>
          </w:p>
        </w:tc>
        <w:tc>
          <w:tcPr>
            <w:tcW w:w="6611" w:type="dxa"/>
          </w:tcPr>
          <w:p w14:paraId="227147A2" w14:textId="77777777" w:rsidR="004E77F1" w:rsidRDefault="004E77F1" w:rsidP="004E77F1">
            <w:pPr>
              <w:pStyle w:val="ListParagraph"/>
              <w:numPr>
                <w:ilvl w:val="0"/>
                <w:numId w:val="119"/>
              </w:numPr>
              <w:spacing w:after="0"/>
              <w:rPr>
                <w:rFonts w:ascii="Calibri" w:hAnsi="Calibri" w:cs="Calibri"/>
                <w:color w:val="000000"/>
                <w:lang w:eastAsia="en-AU"/>
              </w:rPr>
            </w:pPr>
            <w:r>
              <w:rPr>
                <w:rFonts w:ascii="Calibri" w:hAnsi="Calibri" w:cs="Calibri"/>
                <w:color w:val="000000"/>
                <w:lang w:eastAsia="en-AU"/>
              </w:rPr>
              <w:t>Start and end date</w:t>
            </w:r>
          </w:p>
          <w:p w14:paraId="6ED5E937" w14:textId="77777777" w:rsidR="004E77F1" w:rsidRDefault="004E77F1" w:rsidP="004E77F1">
            <w:pPr>
              <w:pStyle w:val="ListParagraph"/>
              <w:numPr>
                <w:ilvl w:val="0"/>
                <w:numId w:val="119"/>
              </w:numPr>
              <w:spacing w:after="0"/>
              <w:rPr>
                <w:rFonts w:ascii="Calibri" w:hAnsi="Calibri" w:cs="Calibri"/>
                <w:color w:val="000000"/>
                <w:lang w:eastAsia="en-AU"/>
              </w:rPr>
            </w:pPr>
            <w:r>
              <w:rPr>
                <w:rFonts w:ascii="Calibri" w:hAnsi="Calibri" w:cs="Calibri"/>
                <w:color w:val="000000"/>
                <w:lang w:eastAsia="en-AU"/>
              </w:rPr>
              <w:t>Date of review/renewal</w:t>
            </w:r>
          </w:p>
          <w:p w14:paraId="1F60DB3E" w14:textId="77777777" w:rsidR="004E77F1" w:rsidRDefault="004E77F1" w:rsidP="004E77F1">
            <w:pPr>
              <w:pStyle w:val="ListParagraph"/>
              <w:numPr>
                <w:ilvl w:val="0"/>
                <w:numId w:val="119"/>
              </w:numPr>
              <w:spacing w:after="0"/>
              <w:rPr>
                <w:rFonts w:ascii="Calibri" w:hAnsi="Calibri" w:cs="Calibri"/>
                <w:color w:val="000000"/>
                <w:lang w:eastAsia="en-AU"/>
              </w:rPr>
            </w:pPr>
            <w:r>
              <w:rPr>
                <w:rFonts w:ascii="Calibri" w:hAnsi="Calibri" w:cs="Calibri"/>
                <w:color w:val="000000"/>
                <w:lang w:eastAsia="en-AU"/>
              </w:rPr>
              <w:t>Due date for delivery of key deliverables and milestones</w:t>
            </w:r>
          </w:p>
          <w:p w14:paraId="61C7A187" w14:textId="77777777" w:rsidR="004E77F1" w:rsidRPr="004061F2" w:rsidRDefault="004E77F1" w:rsidP="004E77F1">
            <w:pPr>
              <w:pStyle w:val="ListParagraph"/>
              <w:numPr>
                <w:ilvl w:val="0"/>
                <w:numId w:val="119"/>
              </w:numPr>
              <w:spacing w:after="0"/>
              <w:rPr>
                <w:rFonts w:ascii="Calibri" w:hAnsi="Calibri" w:cs="Calibri"/>
                <w:color w:val="000000"/>
                <w:lang w:eastAsia="en-AU"/>
              </w:rPr>
            </w:pPr>
            <w:r>
              <w:rPr>
                <w:rFonts w:ascii="Calibri" w:hAnsi="Calibri" w:cs="Calibri"/>
                <w:color w:val="000000"/>
                <w:lang w:eastAsia="en-AU"/>
              </w:rPr>
              <w:t>Any fixed notice periods to the other party, etc.</w:t>
            </w:r>
          </w:p>
        </w:tc>
      </w:tr>
      <w:tr w:rsidR="004E77F1" w:rsidRPr="00F872F7" w14:paraId="42191A5F" w14:textId="77777777" w:rsidTr="00F85203">
        <w:tc>
          <w:tcPr>
            <w:tcW w:w="2122" w:type="dxa"/>
            <w:vAlign w:val="center"/>
          </w:tcPr>
          <w:p w14:paraId="28F897EB" w14:textId="77777777" w:rsidR="004E77F1" w:rsidRPr="00F872F7" w:rsidRDefault="004E77F1" w:rsidP="00F85203">
            <w:pPr>
              <w:spacing w:after="0"/>
              <w:jc w:val="center"/>
              <w:rPr>
                <w:rFonts w:ascii="Calibri" w:hAnsi="Calibri" w:cs="Calibri"/>
                <w:i/>
                <w:iCs/>
                <w:color w:val="98002E"/>
                <w:sz w:val="26"/>
                <w:szCs w:val="26"/>
                <w:lang w:eastAsia="en-AU"/>
              </w:rPr>
            </w:pPr>
            <w:r w:rsidRPr="00B073CC">
              <w:rPr>
                <w:rFonts w:eastAsiaTheme="minorHAnsi" w:cstheme="minorBidi"/>
                <w:b/>
                <w:bCs/>
                <w:noProof/>
                <w:kern w:val="2"/>
                <w:sz w:val="20"/>
                <w:szCs w:val="20"/>
                <w:lang w:eastAsia="en-US"/>
                <w14:ligatures w14:val="standardContextual"/>
              </w:rPr>
              <mc:AlternateContent>
                <mc:Choice Requires="wps">
                  <w:drawing>
                    <wp:anchor distT="0" distB="0" distL="114300" distR="114300" simplePos="0" relativeHeight="251661312" behindDoc="0" locked="0" layoutInCell="1" allowOverlap="1" wp14:anchorId="23D09B74" wp14:editId="14E87913">
                      <wp:simplePos x="0" y="0"/>
                      <wp:positionH relativeFrom="column">
                        <wp:posOffset>117475</wp:posOffset>
                      </wp:positionH>
                      <wp:positionV relativeFrom="paragraph">
                        <wp:posOffset>94615</wp:posOffset>
                      </wp:positionV>
                      <wp:extent cx="5507355" cy="12700"/>
                      <wp:effectExtent l="19050" t="19050" r="36195" b="25400"/>
                      <wp:wrapNone/>
                      <wp:docPr id="1525537828" name="Straight Connector 1"/>
                      <wp:cNvGraphicFramePr/>
                      <a:graphic xmlns:a="http://schemas.openxmlformats.org/drawingml/2006/main">
                        <a:graphicData uri="http://schemas.microsoft.com/office/word/2010/wordprocessingShape">
                          <wps:wsp>
                            <wps:cNvCnPr/>
                            <wps:spPr>
                              <a:xfrm flipV="1">
                                <a:off x="0" y="0"/>
                                <a:ext cx="5507355" cy="12700"/>
                              </a:xfrm>
                              <a:prstGeom prst="line">
                                <a:avLst/>
                              </a:prstGeom>
                              <a:noFill/>
                              <a:ln w="28575" cap="flat" cmpd="sng" algn="ctr">
                                <a:solidFill>
                                  <a:srgbClr val="9C244C"/>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70853179">
                    <v:line id="Straight Connector 1"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9c244c" strokeweight="2.25pt" from="9.25pt,7.45pt" to="442.9pt,8.45pt" w14:anchorId="3AB3972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">
                      <v:stroke joinstyle="miter"/>
                    </v:line>
                  </w:pict>
                </mc:Fallback>
              </mc:AlternateContent>
            </w:r>
          </w:p>
        </w:tc>
        <w:tc>
          <w:tcPr>
            <w:tcW w:w="283" w:type="dxa"/>
          </w:tcPr>
          <w:p w14:paraId="63E8D428" w14:textId="77777777" w:rsidR="004E77F1" w:rsidRDefault="004E77F1" w:rsidP="00F85203">
            <w:pPr>
              <w:spacing w:after="0"/>
              <w:rPr>
                <w:rFonts w:ascii="Calibri" w:hAnsi="Calibri" w:cs="Calibri"/>
                <w:color w:val="000000"/>
                <w:sz w:val="22"/>
                <w:szCs w:val="22"/>
                <w:lang w:eastAsia="en-AU"/>
              </w:rPr>
            </w:pPr>
          </w:p>
        </w:tc>
        <w:tc>
          <w:tcPr>
            <w:tcW w:w="6611" w:type="dxa"/>
          </w:tcPr>
          <w:p w14:paraId="761FEECD" w14:textId="77777777" w:rsidR="004E77F1" w:rsidRPr="00F872F7" w:rsidRDefault="004E77F1" w:rsidP="00F85203">
            <w:pPr>
              <w:spacing w:after="0"/>
              <w:rPr>
                <w:rFonts w:ascii="Calibri" w:hAnsi="Calibri" w:cs="Calibri"/>
                <w:color w:val="000000"/>
                <w:sz w:val="22"/>
                <w:szCs w:val="22"/>
                <w:lang w:eastAsia="en-AU"/>
              </w:rPr>
            </w:pPr>
          </w:p>
        </w:tc>
      </w:tr>
      <w:tr w:rsidR="004E77F1" w:rsidRPr="003139FA" w14:paraId="21505670" w14:textId="77777777" w:rsidTr="00F85203">
        <w:tc>
          <w:tcPr>
            <w:tcW w:w="2122" w:type="dxa"/>
            <w:vAlign w:val="center"/>
          </w:tcPr>
          <w:p w14:paraId="58157791" w14:textId="77777777" w:rsidR="004E77F1" w:rsidRPr="0019546A" w:rsidRDefault="004E77F1" w:rsidP="00F85203">
            <w:pPr>
              <w:spacing w:after="0"/>
              <w:jc w:val="center"/>
              <w:rPr>
                <w:rFonts w:ascii="Calibri" w:hAnsi="Calibri" w:cs="Calibri"/>
                <w:i/>
                <w:iCs/>
                <w:color w:val="98002E"/>
                <w:sz w:val="26"/>
                <w:szCs w:val="26"/>
                <w:lang w:eastAsia="en-AU"/>
              </w:rPr>
            </w:pPr>
            <w:r w:rsidRPr="004061F2">
              <w:rPr>
                <w:rFonts w:ascii="Calibri" w:hAnsi="Calibri" w:cs="Calibri"/>
                <w:i/>
                <w:iCs/>
                <w:color w:val="98002E"/>
                <w:sz w:val="26"/>
                <w:szCs w:val="26"/>
                <w:lang w:eastAsia="en-AU"/>
              </w:rPr>
              <w:t>The obligations and liabilities of each party</w:t>
            </w:r>
          </w:p>
        </w:tc>
        <w:tc>
          <w:tcPr>
            <w:tcW w:w="283" w:type="dxa"/>
          </w:tcPr>
          <w:p w14:paraId="4A98D356" w14:textId="77777777" w:rsidR="004E77F1" w:rsidRDefault="004E77F1" w:rsidP="00F85203">
            <w:pPr>
              <w:spacing w:after="0"/>
              <w:rPr>
                <w:rFonts w:ascii="Calibri" w:hAnsi="Calibri" w:cs="Calibri"/>
                <w:color w:val="000000"/>
                <w:sz w:val="22"/>
                <w:szCs w:val="22"/>
                <w:lang w:eastAsia="en-AU"/>
              </w:rPr>
            </w:pPr>
          </w:p>
        </w:tc>
        <w:tc>
          <w:tcPr>
            <w:tcW w:w="6611" w:type="dxa"/>
          </w:tcPr>
          <w:p w14:paraId="63F06607" w14:textId="77777777" w:rsidR="004E77F1" w:rsidRPr="003139FA" w:rsidRDefault="004E77F1" w:rsidP="004E77F1">
            <w:pPr>
              <w:pStyle w:val="ListParagraph"/>
              <w:numPr>
                <w:ilvl w:val="0"/>
                <w:numId w:val="120"/>
              </w:numPr>
              <w:spacing w:after="0"/>
              <w:rPr>
                <w:rFonts w:ascii="Calibri" w:hAnsi="Calibri" w:cs="Calibri"/>
                <w:color w:val="000000"/>
                <w:lang w:eastAsia="en-AU"/>
              </w:rPr>
            </w:pPr>
            <w:r w:rsidRPr="003139FA">
              <w:rPr>
                <w:rFonts w:ascii="Calibri" w:hAnsi="Calibri" w:cs="Calibri"/>
                <w:color w:val="000000"/>
                <w:lang w:eastAsia="en-AU"/>
              </w:rPr>
              <w:t>Resources to be contributed (e.g. funding, staffing, infrastructure, expertise, etc.)</w:t>
            </w:r>
          </w:p>
          <w:p w14:paraId="188707F1" w14:textId="77777777" w:rsidR="004E77F1" w:rsidRDefault="004E77F1" w:rsidP="004E77F1">
            <w:pPr>
              <w:pStyle w:val="ListParagraph"/>
              <w:numPr>
                <w:ilvl w:val="0"/>
                <w:numId w:val="120"/>
              </w:numPr>
              <w:spacing w:after="0"/>
              <w:rPr>
                <w:rFonts w:ascii="Calibri" w:hAnsi="Calibri" w:cs="Calibri"/>
                <w:color w:val="000000"/>
                <w:lang w:eastAsia="en-AU"/>
              </w:rPr>
            </w:pPr>
            <w:r w:rsidRPr="003139FA">
              <w:rPr>
                <w:rFonts w:ascii="Calibri" w:hAnsi="Calibri" w:cs="Calibri"/>
                <w:color w:val="000000"/>
                <w:lang w:eastAsia="en-AU"/>
              </w:rPr>
              <w:t>Division of roles and responsibilities between the parties</w:t>
            </w:r>
          </w:p>
          <w:p w14:paraId="0F486386" w14:textId="77777777" w:rsidR="004E77F1" w:rsidRDefault="004E77F1" w:rsidP="004E77F1">
            <w:pPr>
              <w:pStyle w:val="ListParagraph"/>
              <w:numPr>
                <w:ilvl w:val="0"/>
                <w:numId w:val="120"/>
              </w:numPr>
              <w:spacing w:after="0"/>
              <w:rPr>
                <w:rFonts w:ascii="Calibri" w:hAnsi="Calibri" w:cs="Calibri"/>
                <w:color w:val="000000"/>
                <w:lang w:eastAsia="en-AU"/>
              </w:rPr>
            </w:pPr>
            <w:r>
              <w:rPr>
                <w:rFonts w:ascii="Calibri" w:hAnsi="Calibri" w:cs="Calibri"/>
                <w:color w:val="000000"/>
                <w:lang w:eastAsia="en-AU"/>
              </w:rPr>
              <w:t xml:space="preserve">The key accountabilities of each party </w:t>
            </w:r>
          </w:p>
          <w:p w14:paraId="671EBD48" w14:textId="77777777" w:rsidR="004E77F1" w:rsidRPr="003139FA" w:rsidRDefault="004E77F1" w:rsidP="004E77F1">
            <w:pPr>
              <w:pStyle w:val="ListParagraph"/>
              <w:numPr>
                <w:ilvl w:val="0"/>
                <w:numId w:val="120"/>
              </w:numPr>
              <w:spacing w:after="0"/>
              <w:rPr>
                <w:rFonts w:ascii="Calibri" w:hAnsi="Calibri" w:cs="Calibri"/>
                <w:color w:val="000000"/>
                <w:lang w:eastAsia="en-AU"/>
              </w:rPr>
            </w:pPr>
            <w:r>
              <w:rPr>
                <w:rFonts w:ascii="Calibri" w:hAnsi="Calibri" w:cs="Calibri"/>
                <w:color w:val="000000"/>
                <w:lang w:eastAsia="en-AU"/>
              </w:rPr>
              <w:t>W</w:t>
            </w:r>
            <w:r w:rsidRPr="003139FA">
              <w:rPr>
                <w:rFonts w:ascii="Calibri" w:hAnsi="Calibri" w:cs="Calibri"/>
                <w:color w:val="000000"/>
                <w:lang w:eastAsia="en-AU"/>
              </w:rPr>
              <w:t xml:space="preserve">hether </w:t>
            </w:r>
            <w:r>
              <w:rPr>
                <w:rFonts w:ascii="Calibri" w:hAnsi="Calibri" w:cs="Calibri"/>
                <w:color w:val="000000"/>
                <w:lang w:eastAsia="en-AU"/>
              </w:rPr>
              <w:t>parties</w:t>
            </w:r>
            <w:r w:rsidRPr="003139FA">
              <w:rPr>
                <w:rFonts w:ascii="Calibri" w:hAnsi="Calibri" w:cs="Calibri"/>
                <w:color w:val="000000"/>
                <w:lang w:eastAsia="en-AU"/>
              </w:rPr>
              <w:t xml:space="preserve"> will share liabilities or be held separately responsible and if so, under what circumstances.</w:t>
            </w:r>
          </w:p>
        </w:tc>
      </w:tr>
      <w:tr w:rsidR="004E77F1" w:rsidRPr="003139FA" w14:paraId="6C67C486" w14:textId="77777777" w:rsidTr="00F85203">
        <w:tc>
          <w:tcPr>
            <w:tcW w:w="2122" w:type="dxa"/>
            <w:vAlign w:val="center"/>
          </w:tcPr>
          <w:p w14:paraId="2210D404" w14:textId="77777777" w:rsidR="004E77F1" w:rsidRPr="004061F2" w:rsidRDefault="004E77F1" w:rsidP="00F85203">
            <w:pPr>
              <w:spacing w:after="0"/>
              <w:jc w:val="center"/>
              <w:rPr>
                <w:rFonts w:ascii="Calibri" w:hAnsi="Calibri" w:cs="Calibri"/>
                <w:i/>
                <w:iCs/>
                <w:color w:val="98002E"/>
                <w:sz w:val="26"/>
                <w:szCs w:val="26"/>
                <w:lang w:eastAsia="en-AU"/>
              </w:rPr>
            </w:pPr>
            <w:r w:rsidRPr="00B073CC">
              <w:rPr>
                <w:rFonts w:eastAsiaTheme="minorHAnsi" w:cstheme="minorBidi"/>
                <w:b/>
                <w:bCs/>
                <w:noProof/>
                <w:kern w:val="2"/>
                <w:sz w:val="20"/>
                <w:szCs w:val="20"/>
                <w:lang w:eastAsia="en-US"/>
                <w14:ligatures w14:val="standardContextual"/>
              </w:rPr>
              <mc:AlternateContent>
                <mc:Choice Requires="wps">
                  <w:drawing>
                    <wp:anchor distT="0" distB="0" distL="114300" distR="114300" simplePos="0" relativeHeight="251662336" behindDoc="0" locked="0" layoutInCell="1" allowOverlap="1" wp14:anchorId="35798FC4" wp14:editId="138D1F15">
                      <wp:simplePos x="0" y="0"/>
                      <wp:positionH relativeFrom="column">
                        <wp:posOffset>121920</wp:posOffset>
                      </wp:positionH>
                      <wp:positionV relativeFrom="paragraph">
                        <wp:posOffset>72390</wp:posOffset>
                      </wp:positionV>
                      <wp:extent cx="5507355" cy="12700"/>
                      <wp:effectExtent l="19050" t="19050" r="36195" b="25400"/>
                      <wp:wrapNone/>
                      <wp:docPr id="288556840" name="Straight Connector 1"/>
                      <wp:cNvGraphicFramePr/>
                      <a:graphic xmlns:a="http://schemas.openxmlformats.org/drawingml/2006/main">
                        <a:graphicData uri="http://schemas.microsoft.com/office/word/2010/wordprocessingShape">
                          <wps:wsp>
                            <wps:cNvCnPr/>
                            <wps:spPr>
                              <a:xfrm flipV="1">
                                <a:off x="0" y="0"/>
                                <a:ext cx="5507355" cy="12700"/>
                              </a:xfrm>
                              <a:prstGeom prst="line">
                                <a:avLst/>
                              </a:prstGeom>
                              <a:noFill/>
                              <a:ln w="28575" cap="flat" cmpd="sng" algn="ctr">
                                <a:solidFill>
                                  <a:srgbClr val="9C244C"/>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39D138C6">
                    <v:line id="Straight Connector 1"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9c244c" strokeweight="2.25pt" from="9.6pt,5.7pt" to="443.25pt,6.7pt" w14:anchorId="51A8EA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">
                      <v:stroke joinstyle="miter"/>
                    </v:line>
                  </w:pict>
                </mc:Fallback>
              </mc:AlternateContent>
            </w:r>
          </w:p>
        </w:tc>
        <w:tc>
          <w:tcPr>
            <w:tcW w:w="283" w:type="dxa"/>
          </w:tcPr>
          <w:p w14:paraId="7AA2624F" w14:textId="77777777" w:rsidR="004E77F1" w:rsidRDefault="004E77F1" w:rsidP="00F85203">
            <w:pPr>
              <w:spacing w:after="0"/>
              <w:rPr>
                <w:rFonts w:ascii="Calibri" w:hAnsi="Calibri" w:cs="Calibri"/>
                <w:color w:val="000000"/>
                <w:sz w:val="22"/>
                <w:szCs w:val="22"/>
                <w:lang w:eastAsia="en-AU"/>
              </w:rPr>
            </w:pPr>
          </w:p>
        </w:tc>
        <w:tc>
          <w:tcPr>
            <w:tcW w:w="6611" w:type="dxa"/>
          </w:tcPr>
          <w:p w14:paraId="42A26E21" w14:textId="77777777" w:rsidR="004E77F1" w:rsidRPr="003139FA" w:rsidRDefault="004E77F1" w:rsidP="00F85203">
            <w:pPr>
              <w:spacing w:after="0"/>
              <w:rPr>
                <w:rFonts w:ascii="Calibri" w:hAnsi="Calibri" w:cs="Calibri"/>
                <w:color w:val="000000"/>
                <w:lang w:eastAsia="en-AU"/>
              </w:rPr>
            </w:pPr>
          </w:p>
        </w:tc>
      </w:tr>
      <w:tr w:rsidR="004E77F1" w:rsidRPr="003139FA" w14:paraId="18C45BC9" w14:textId="77777777" w:rsidTr="00F85203">
        <w:tc>
          <w:tcPr>
            <w:tcW w:w="2122" w:type="dxa"/>
            <w:vAlign w:val="center"/>
          </w:tcPr>
          <w:p w14:paraId="63EB2F08" w14:textId="77777777" w:rsidR="004E77F1" w:rsidRPr="004061F2" w:rsidRDefault="004E77F1" w:rsidP="00F85203">
            <w:pPr>
              <w:spacing w:after="0"/>
              <w:jc w:val="center"/>
              <w:rPr>
                <w:rFonts w:ascii="Calibri" w:hAnsi="Calibri" w:cs="Calibri"/>
                <w:i/>
                <w:iCs/>
                <w:color w:val="98002E"/>
                <w:sz w:val="26"/>
                <w:szCs w:val="26"/>
                <w:lang w:eastAsia="en-AU"/>
              </w:rPr>
            </w:pPr>
            <w:r>
              <w:rPr>
                <w:rFonts w:ascii="Calibri" w:hAnsi="Calibri" w:cs="Calibri"/>
                <w:i/>
                <w:iCs/>
                <w:color w:val="98002E"/>
                <w:sz w:val="26"/>
                <w:szCs w:val="26"/>
                <w:lang w:eastAsia="en-AU"/>
              </w:rPr>
              <w:t>Key policies and procedures</w:t>
            </w:r>
          </w:p>
        </w:tc>
        <w:tc>
          <w:tcPr>
            <w:tcW w:w="283" w:type="dxa"/>
          </w:tcPr>
          <w:p w14:paraId="5078248A" w14:textId="77777777" w:rsidR="004E77F1" w:rsidRDefault="004E77F1" w:rsidP="00F85203">
            <w:pPr>
              <w:spacing w:after="0"/>
              <w:rPr>
                <w:rFonts w:ascii="Calibri" w:hAnsi="Calibri" w:cs="Calibri"/>
                <w:color w:val="000000"/>
                <w:sz w:val="22"/>
                <w:szCs w:val="22"/>
                <w:lang w:eastAsia="en-AU"/>
              </w:rPr>
            </w:pPr>
          </w:p>
        </w:tc>
        <w:tc>
          <w:tcPr>
            <w:tcW w:w="6611" w:type="dxa"/>
          </w:tcPr>
          <w:p w14:paraId="2C1EABC9" w14:textId="77777777" w:rsidR="004E77F1" w:rsidRDefault="004E77F1" w:rsidP="004E77F1">
            <w:pPr>
              <w:pStyle w:val="ListParagraph"/>
              <w:numPr>
                <w:ilvl w:val="0"/>
                <w:numId w:val="120"/>
              </w:numPr>
              <w:spacing w:after="0"/>
              <w:rPr>
                <w:rFonts w:ascii="Calibri" w:hAnsi="Calibri" w:cs="Calibri"/>
                <w:color w:val="000000"/>
                <w:lang w:eastAsia="en-AU"/>
              </w:rPr>
            </w:pPr>
            <w:r>
              <w:rPr>
                <w:rFonts w:ascii="Calibri" w:hAnsi="Calibri" w:cs="Calibri"/>
                <w:color w:val="000000"/>
                <w:lang w:eastAsia="en-AU"/>
              </w:rPr>
              <w:t>Project management processes and responsibilities</w:t>
            </w:r>
          </w:p>
          <w:p w14:paraId="2FB0F5D8" w14:textId="77777777" w:rsidR="004E77F1" w:rsidRDefault="004E77F1" w:rsidP="004E77F1">
            <w:pPr>
              <w:pStyle w:val="ListParagraph"/>
              <w:numPr>
                <w:ilvl w:val="0"/>
                <w:numId w:val="120"/>
              </w:numPr>
              <w:spacing w:after="0"/>
              <w:rPr>
                <w:rFonts w:ascii="Calibri" w:hAnsi="Calibri" w:cs="Calibri"/>
                <w:color w:val="000000"/>
                <w:lang w:eastAsia="en-AU"/>
              </w:rPr>
            </w:pPr>
            <w:r>
              <w:rPr>
                <w:rFonts w:ascii="Calibri" w:hAnsi="Calibri" w:cs="Calibri"/>
                <w:color w:val="000000"/>
                <w:lang w:eastAsia="en-AU"/>
              </w:rPr>
              <w:t>R</w:t>
            </w:r>
            <w:r w:rsidRPr="003139FA">
              <w:rPr>
                <w:rFonts w:ascii="Calibri" w:hAnsi="Calibri" w:cs="Calibri"/>
                <w:color w:val="000000"/>
                <w:lang w:eastAsia="en-AU"/>
              </w:rPr>
              <w:t>eporting schedule, hierarchy, milestone and review meetings</w:t>
            </w:r>
          </w:p>
          <w:p w14:paraId="32D41F4F" w14:textId="77777777" w:rsidR="004E77F1" w:rsidRDefault="004E77F1" w:rsidP="004E77F1">
            <w:pPr>
              <w:pStyle w:val="ListParagraph"/>
              <w:numPr>
                <w:ilvl w:val="0"/>
                <w:numId w:val="120"/>
              </w:numPr>
              <w:spacing w:after="0"/>
              <w:rPr>
                <w:rFonts w:ascii="Calibri" w:hAnsi="Calibri" w:cs="Calibri"/>
                <w:color w:val="000000"/>
                <w:lang w:eastAsia="en-AU"/>
              </w:rPr>
            </w:pPr>
            <w:r>
              <w:rPr>
                <w:rFonts w:ascii="Calibri" w:hAnsi="Calibri" w:cs="Calibri"/>
                <w:color w:val="000000"/>
                <w:lang w:eastAsia="en-AU"/>
              </w:rPr>
              <w:t>Strategic decision-making processes, approvals and delegations</w:t>
            </w:r>
          </w:p>
          <w:p w14:paraId="0EC1EA40" w14:textId="77777777" w:rsidR="004E77F1" w:rsidRDefault="004E77F1" w:rsidP="004E77F1">
            <w:pPr>
              <w:pStyle w:val="ListParagraph"/>
              <w:numPr>
                <w:ilvl w:val="0"/>
                <w:numId w:val="120"/>
              </w:numPr>
              <w:spacing w:after="0"/>
              <w:rPr>
                <w:rFonts w:ascii="Calibri" w:hAnsi="Calibri" w:cs="Calibri"/>
                <w:color w:val="000000"/>
                <w:lang w:eastAsia="en-AU"/>
              </w:rPr>
            </w:pPr>
            <w:r>
              <w:rPr>
                <w:rFonts w:ascii="Calibri" w:hAnsi="Calibri" w:cs="Calibri"/>
                <w:color w:val="000000"/>
                <w:lang w:eastAsia="en-AU"/>
              </w:rPr>
              <w:t>Communications processes, approvals and delegations</w:t>
            </w:r>
          </w:p>
          <w:p w14:paraId="404456D7" w14:textId="77777777" w:rsidR="004E77F1" w:rsidRPr="003139FA" w:rsidRDefault="004E77F1" w:rsidP="004E77F1">
            <w:pPr>
              <w:pStyle w:val="ListParagraph"/>
              <w:numPr>
                <w:ilvl w:val="0"/>
                <w:numId w:val="120"/>
              </w:numPr>
              <w:spacing w:after="0"/>
              <w:rPr>
                <w:rFonts w:ascii="Calibri" w:hAnsi="Calibri" w:cs="Calibri"/>
                <w:color w:val="000000"/>
                <w:lang w:eastAsia="en-AU"/>
              </w:rPr>
            </w:pPr>
            <w:r>
              <w:rPr>
                <w:rFonts w:ascii="Calibri" w:hAnsi="Calibri" w:cs="Calibri"/>
                <w:color w:val="000000"/>
                <w:lang w:eastAsia="en-AU"/>
              </w:rPr>
              <w:t xml:space="preserve">Codes of conduct and other performance requirements </w:t>
            </w:r>
          </w:p>
        </w:tc>
      </w:tr>
      <w:tr w:rsidR="004E77F1" w:rsidRPr="003139FA" w14:paraId="1348DD93" w14:textId="77777777" w:rsidTr="00F85203">
        <w:tc>
          <w:tcPr>
            <w:tcW w:w="2122" w:type="dxa"/>
            <w:vAlign w:val="center"/>
          </w:tcPr>
          <w:p w14:paraId="4001F427" w14:textId="77777777" w:rsidR="004E77F1" w:rsidRDefault="004E77F1" w:rsidP="00F85203">
            <w:pPr>
              <w:spacing w:after="0"/>
              <w:jc w:val="center"/>
              <w:rPr>
                <w:rFonts w:ascii="Calibri" w:hAnsi="Calibri" w:cs="Calibri"/>
                <w:i/>
                <w:iCs/>
                <w:color w:val="98002E"/>
                <w:sz w:val="26"/>
                <w:szCs w:val="26"/>
                <w:lang w:eastAsia="en-AU"/>
              </w:rPr>
            </w:pPr>
            <w:r w:rsidRPr="00B073CC">
              <w:rPr>
                <w:rFonts w:eastAsiaTheme="minorHAnsi" w:cstheme="minorBidi"/>
                <w:b/>
                <w:bCs/>
                <w:noProof/>
                <w:kern w:val="2"/>
                <w:sz w:val="20"/>
                <w:szCs w:val="20"/>
                <w:lang w:eastAsia="en-US"/>
                <w14:ligatures w14:val="standardContextual"/>
              </w:rPr>
              <mc:AlternateContent>
                <mc:Choice Requires="wps">
                  <w:drawing>
                    <wp:anchor distT="0" distB="0" distL="114300" distR="114300" simplePos="0" relativeHeight="251663360" behindDoc="0" locked="0" layoutInCell="1" allowOverlap="1" wp14:anchorId="27EE2A0B" wp14:editId="76CFB16C">
                      <wp:simplePos x="0" y="0"/>
                      <wp:positionH relativeFrom="column">
                        <wp:posOffset>117475</wp:posOffset>
                      </wp:positionH>
                      <wp:positionV relativeFrom="paragraph">
                        <wp:posOffset>103505</wp:posOffset>
                      </wp:positionV>
                      <wp:extent cx="5507355" cy="12700"/>
                      <wp:effectExtent l="19050" t="19050" r="36195" b="25400"/>
                      <wp:wrapNone/>
                      <wp:docPr id="1237124022" name="Straight Connector 1"/>
                      <wp:cNvGraphicFramePr/>
                      <a:graphic xmlns:a="http://schemas.openxmlformats.org/drawingml/2006/main">
                        <a:graphicData uri="http://schemas.microsoft.com/office/word/2010/wordprocessingShape">
                          <wps:wsp>
                            <wps:cNvCnPr/>
                            <wps:spPr>
                              <a:xfrm flipV="1">
                                <a:off x="0" y="0"/>
                                <a:ext cx="5507355" cy="12700"/>
                              </a:xfrm>
                              <a:prstGeom prst="line">
                                <a:avLst/>
                              </a:prstGeom>
                              <a:noFill/>
                              <a:ln w="28575" cap="flat" cmpd="sng" algn="ctr">
                                <a:solidFill>
                                  <a:srgbClr val="9C244C"/>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49C2872F">
                    <v:line id="Straight Connector 1"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9c244c" strokeweight="2.25pt" from="9.25pt,8.15pt" to="442.9pt,9.15pt" w14:anchorId="2885E8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">
                      <v:stroke joinstyle="miter"/>
                    </v:line>
                  </w:pict>
                </mc:Fallback>
              </mc:AlternateContent>
            </w:r>
          </w:p>
        </w:tc>
        <w:tc>
          <w:tcPr>
            <w:tcW w:w="283" w:type="dxa"/>
          </w:tcPr>
          <w:p w14:paraId="2600569C" w14:textId="77777777" w:rsidR="004E77F1" w:rsidRDefault="004E77F1" w:rsidP="00F85203">
            <w:pPr>
              <w:spacing w:after="0"/>
              <w:rPr>
                <w:rFonts w:ascii="Calibri" w:hAnsi="Calibri" w:cs="Calibri"/>
                <w:color w:val="000000"/>
                <w:sz w:val="22"/>
                <w:szCs w:val="22"/>
                <w:lang w:eastAsia="en-AU"/>
              </w:rPr>
            </w:pPr>
          </w:p>
        </w:tc>
        <w:tc>
          <w:tcPr>
            <w:tcW w:w="6611" w:type="dxa"/>
          </w:tcPr>
          <w:p w14:paraId="76075B5C" w14:textId="77777777" w:rsidR="004E77F1" w:rsidRPr="003139FA" w:rsidRDefault="004E77F1" w:rsidP="00F85203">
            <w:pPr>
              <w:spacing w:after="0"/>
              <w:rPr>
                <w:rFonts w:ascii="Calibri" w:hAnsi="Calibri" w:cs="Calibri"/>
                <w:color w:val="000000"/>
                <w:lang w:eastAsia="en-AU"/>
              </w:rPr>
            </w:pPr>
          </w:p>
        </w:tc>
      </w:tr>
      <w:tr w:rsidR="004E77F1" w:rsidRPr="003139FA" w14:paraId="663DD240" w14:textId="77777777" w:rsidTr="00F85203">
        <w:tc>
          <w:tcPr>
            <w:tcW w:w="2122" w:type="dxa"/>
            <w:vAlign w:val="center"/>
          </w:tcPr>
          <w:p w14:paraId="6D68FB55" w14:textId="77777777" w:rsidR="004E77F1" w:rsidRDefault="004E77F1" w:rsidP="00F85203">
            <w:pPr>
              <w:spacing w:after="0"/>
              <w:jc w:val="center"/>
              <w:rPr>
                <w:rFonts w:ascii="Calibri" w:hAnsi="Calibri" w:cs="Calibri"/>
                <w:i/>
                <w:iCs/>
                <w:color w:val="98002E"/>
                <w:sz w:val="26"/>
                <w:szCs w:val="26"/>
                <w:lang w:eastAsia="en-AU"/>
              </w:rPr>
            </w:pPr>
            <w:r>
              <w:rPr>
                <w:rFonts w:ascii="Calibri" w:hAnsi="Calibri" w:cs="Calibri"/>
                <w:i/>
                <w:iCs/>
                <w:color w:val="98002E"/>
                <w:sz w:val="26"/>
                <w:szCs w:val="26"/>
                <w:lang w:eastAsia="en-AU"/>
              </w:rPr>
              <w:t>Financial management</w:t>
            </w:r>
          </w:p>
        </w:tc>
        <w:tc>
          <w:tcPr>
            <w:tcW w:w="283" w:type="dxa"/>
          </w:tcPr>
          <w:p w14:paraId="6F7EEF27" w14:textId="77777777" w:rsidR="004E77F1" w:rsidRDefault="004E77F1" w:rsidP="00F85203">
            <w:pPr>
              <w:spacing w:after="0"/>
              <w:rPr>
                <w:rFonts w:ascii="Calibri" w:hAnsi="Calibri" w:cs="Calibri"/>
                <w:color w:val="000000"/>
                <w:sz w:val="22"/>
                <w:szCs w:val="22"/>
                <w:lang w:eastAsia="en-AU"/>
              </w:rPr>
            </w:pPr>
          </w:p>
        </w:tc>
        <w:tc>
          <w:tcPr>
            <w:tcW w:w="6611" w:type="dxa"/>
          </w:tcPr>
          <w:p w14:paraId="73A98DFF" w14:textId="77777777" w:rsidR="004E77F1" w:rsidRDefault="004E77F1" w:rsidP="004E77F1">
            <w:pPr>
              <w:pStyle w:val="ListParagraph"/>
              <w:numPr>
                <w:ilvl w:val="0"/>
                <w:numId w:val="120"/>
              </w:numPr>
              <w:spacing w:after="0"/>
              <w:rPr>
                <w:rFonts w:ascii="Calibri" w:hAnsi="Calibri" w:cs="Calibri"/>
                <w:color w:val="000000"/>
                <w:lang w:eastAsia="en-AU"/>
              </w:rPr>
            </w:pPr>
            <w:r>
              <w:rPr>
                <w:rFonts w:ascii="Calibri" w:hAnsi="Calibri" w:cs="Calibri"/>
                <w:color w:val="000000"/>
                <w:lang w:eastAsia="en-AU"/>
              </w:rPr>
              <w:t xml:space="preserve">Financial contributions of each party </w:t>
            </w:r>
          </w:p>
          <w:p w14:paraId="4AB95FF4" w14:textId="77777777" w:rsidR="004E77F1" w:rsidRDefault="004E77F1" w:rsidP="004E77F1">
            <w:pPr>
              <w:pStyle w:val="ListParagraph"/>
              <w:numPr>
                <w:ilvl w:val="0"/>
                <w:numId w:val="120"/>
              </w:numPr>
              <w:spacing w:after="0"/>
              <w:rPr>
                <w:rFonts w:ascii="Calibri" w:hAnsi="Calibri" w:cs="Calibri"/>
                <w:color w:val="000000"/>
                <w:lang w:eastAsia="en-AU"/>
              </w:rPr>
            </w:pPr>
            <w:r>
              <w:rPr>
                <w:rFonts w:ascii="Calibri" w:hAnsi="Calibri" w:cs="Calibri"/>
                <w:color w:val="000000"/>
                <w:lang w:eastAsia="en-AU"/>
              </w:rPr>
              <w:t xml:space="preserve">Financial management, decision-making and reporting policies, processes, </w:t>
            </w:r>
            <w:proofErr w:type="gramStart"/>
            <w:r>
              <w:rPr>
                <w:rFonts w:ascii="Calibri" w:hAnsi="Calibri" w:cs="Calibri"/>
                <w:color w:val="000000"/>
                <w:lang w:eastAsia="en-AU"/>
              </w:rPr>
              <w:t>approvals</w:t>
            </w:r>
            <w:proofErr w:type="gramEnd"/>
            <w:r>
              <w:rPr>
                <w:rFonts w:ascii="Calibri" w:hAnsi="Calibri" w:cs="Calibri"/>
                <w:color w:val="000000"/>
                <w:lang w:eastAsia="en-AU"/>
              </w:rPr>
              <w:t xml:space="preserve"> and delegations for the project</w:t>
            </w:r>
          </w:p>
          <w:p w14:paraId="44A2F845" w14:textId="77777777" w:rsidR="004E77F1" w:rsidRDefault="004E77F1" w:rsidP="004E77F1">
            <w:pPr>
              <w:pStyle w:val="ListParagraph"/>
              <w:numPr>
                <w:ilvl w:val="0"/>
                <w:numId w:val="120"/>
              </w:numPr>
              <w:spacing w:after="0"/>
              <w:rPr>
                <w:rFonts w:ascii="Calibri" w:hAnsi="Calibri" w:cs="Calibri"/>
                <w:color w:val="000000"/>
                <w:lang w:eastAsia="en-AU"/>
              </w:rPr>
            </w:pPr>
            <w:r>
              <w:rPr>
                <w:rFonts w:ascii="Calibri" w:hAnsi="Calibri" w:cs="Calibri"/>
                <w:color w:val="000000"/>
                <w:lang w:eastAsia="en-AU"/>
              </w:rPr>
              <w:t>Accounting, book-keeping and auditing policies and processes</w:t>
            </w:r>
          </w:p>
          <w:p w14:paraId="3B1B46BC" w14:textId="77777777" w:rsidR="004E77F1" w:rsidRDefault="004E77F1" w:rsidP="004E77F1">
            <w:pPr>
              <w:pStyle w:val="ListParagraph"/>
              <w:numPr>
                <w:ilvl w:val="0"/>
                <w:numId w:val="120"/>
              </w:numPr>
              <w:spacing w:after="0"/>
              <w:rPr>
                <w:rFonts w:ascii="Calibri" w:hAnsi="Calibri" w:cs="Calibri"/>
                <w:color w:val="000000"/>
                <w:lang w:eastAsia="en-AU"/>
              </w:rPr>
            </w:pPr>
            <w:r>
              <w:rPr>
                <w:rFonts w:ascii="Calibri" w:hAnsi="Calibri" w:cs="Calibri"/>
                <w:color w:val="000000"/>
                <w:lang w:eastAsia="en-AU"/>
              </w:rPr>
              <w:t>Distribution of profit/loss between the parties</w:t>
            </w:r>
          </w:p>
          <w:p w14:paraId="207561B5" w14:textId="77777777" w:rsidR="004E77F1" w:rsidRDefault="004E77F1" w:rsidP="004E77F1">
            <w:pPr>
              <w:pStyle w:val="ListParagraph"/>
              <w:numPr>
                <w:ilvl w:val="0"/>
                <w:numId w:val="120"/>
              </w:numPr>
              <w:spacing w:after="0"/>
              <w:rPr>
                <w:rFonts w:ascii="Calibri" w:hAnsi="Calibri" w:cs="Calibri"/>
                <w:color w:val="000000"/>
                <w:lang w:eastAsia="en-AU"/>
              </w:rPr>
            </w:pPr>
            <w:r>
              <w:rPr>
                <w:rFonts w:ascii="Calibri" w:hAnsi="Calibri" w:cs="Calibri"/>
                <w:color w:val="000000"/>
                <w:lang w:eastAsia="en-AU"/>
              </w:rPr>
              <w:t>Financial liability of each party</w:t>
            </w:r>
          </w:p>
          <w:p w14:paraId="52321433" w14:textId="77777777" w:rsidR="004E77F1" w:rsidRPr="003139FA" w:rsidRDefault="004E77F1" w:rsidP="004E77F1">
            <w:pPr>
              <w:pStyle w:val="ListParagraph"/>
              <w:numPr>
                <w:ilvl w:val="0"/>
                <w:numId w:val="120"/>
              </w:numPr>
              <w:spacing w:after="0"/>
              <w:rPr>
                <w:rFonts w:ascii="Calibri" w:hAnsi="Calibri" w:cs="Calibri"/>
                <w:color w:val="000000"/>
                <w:lang w:eastAsia="en-AU"/>
              </w:rPr>
            </w:pPr>
            <w:r>
              <w:rPr>
                <w:rFonts w:ascii="Calibri" w:hAnsi="Calibri" w:cs="Calibri"/>
                <w:color w:val="000000"/>
                <w:lang w:eastAsia="en-AU"/>
              </w:rPr>
              <w:t xml:space="preserve">Financial remedies in the event of a dispute </w:t>
            </w:r>
          </w:p>
        </w:tc>
      </w:tr>
      <w:tr w:rsidR="004E77F1" w14:paraId="39E9098A" w14:textId="77777777" w:rsidTr="00F85203">
        <w:tc>
          <w:tcPr>
            <w:tcW w:w="2122" w:type="dxa"/>
            <w:vAlign w:val="center"/>
          </w:tcPr>
          <w:p w14:paraId="6CB7C667" w14:textId="77777777" w:rsidR="004E77F1" w:rsidRPr="0019546A" w:rsidRDefault="004E77F1" w:rsidP="00F85203">
            <w:pPr>
              <w:spacing w:after="0"/>
              <w:jc w:val="center"/>
              <w:rPr>
                <w:rFonts w:ascii="Calibri" w:hAnsi="Calibri" w:cs="Calibri"/>
                <w:i/>
                <w:iCs/>
                <w:color w:val="98002E"/>
                <w:sz w:val="26"/>
                <w:szCs w:val="26"/>
                <w:lang w:eastAsia="en-AU"/>
              </w:rPr>
            </w:pPr>
          </w:p>
        </w:tc>
        <w:tc>
          <w:tcPr>
            <w:tcW w:w="283" w:type="dxa"/>
          </w:tcPr>
          <w:p w14:paraId="61433F7F" w14:textId="77777777" w:rsidR="004E77F1" w:rsidRDefault="004E77F1" w:rsidP="00F85203">
            <w:pPr>
              <w:spacing w:after="0"/>
              <w:rPr>
                <w:rFonts w:ascii="Calibri" w:hAnsi="Calibri" w:cs="Calibri"/>
                <w:color w:val="000000"/>
                <w:sz w:val="22"/>
                <w:szCs w:val="22"/>
                <w:lang w:eastAsia="en-AU"/>
              </w:rPr>
            </w:pPr>
            <w:r w:rsidRPr="00B073CC">
              <w:rPr>
                <w:rFonts w:eastAsiaTheme="minorHAnsi" w:cstheme="minorBidi"/>
                <w:b/>
                <w:bCs/>
                <w:noProof/>
                <w:kern w:val="2"/>
                <w:sz w:val="20"/>
                <w:szCs w:val="20"/>
                <w:lang w:eastAsia="en-US"/>
                <w14:ligatures w14:val="standardContextual"/>
              </w:rPr>
              <mc:AlternateContent>
                <mc:Choice Requires="wps">
                  <w:drawing>
                    <wp:anchor distT="0" distB="0" distL="114300" distR="114300" simplePos="0" relativeHeight="251664384" behindDoc="0" locked="0" layoutInCell="1" allowOverlap="1" wp14:anchorId="18D67CBD" wp14:editId="777C25EA">
                      <wp:simplePos x="0" y="0"/>
                      <wp:positionH relativeFrom="column">
                        <wp:posOffset>-1210310</wp:posOffset>
                      </wp:positionH>
                      <wp:positionV relativeFrom="paragraph">
                        <wp:posOffset>139065</wp:posOffset>
                      </wp:positionV>
                      <wp:extent cx="5507355" cy="12700"/>
                      <wp:effectExtent l="19050" t="19050" r="36195" b="25400"/>
                      <wp:wrapNone/>
                      <wp:docPr id="1622804787" name="Straight Connector 1"/>
                      <wp:cNvGraphicFramePr/>
                      <a:graphic xmlns:a="http://schemas.openxmlformats.org/drawingml/2006/main">
                        <a:graphicData uri="http://schemas.microsoft.com/office/word/2010/wordprocessingShape">
                          <wps:wsp>
                            <wps:cNvCnPr/>
                            <wps:spPr>
                              <a:xfrm flipV="1">
                                <a:off x="0" y="0"/>
                                <a:ext cx="5507355" cy="12700"/>
                              </a:xfrm>
                              <a:prstGeom prst="line">
                                <a:avLst/>
                              </a:prstGeom>
                              <a:noFill/>
                              <a:ln w="28575" cap="flat" cmpd="sng" algn="ctr">
                                <a:solidFill>
                                  <a:srgbClr val="9C244C"/>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4B80D5C5">
                    <v:line id="Straight Connector 1"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9c244c" strokeweight="2.25pt" from="-95.3pt,10.95pt" to="338.35pt,11.95pt" w14:anchorId="1D7F1AF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">
                      <v:stroke joinstyle="miter"/>
                    </v:line>
                  </w:pict>
                </mc:Fallback>
              </mc:AlternateContent>
            </w:r>
          </w:p>
        </w:tc>
        <w:tc>
          <w:tcPr>
            <w:tcW w:w="6611" w:type="dxa"/>
          </w:tcPr>
          <w:p w14:paraId="6BE7E27F" w14:textId="77777777" w:rsidR="004E77F1" w:rsidRDefault="004E77F1" w:rsidP="00F85203">
            <w:pPr>
              <w:spacing w:after="0"/>
              <w:rPr>
                <w:rFonts w:ascii="Calibri" w:hAnsi="Calibri" w:cs="Calibri"/>
                <w:color w:val="000000"/>
                <w:sz w:val="22"/>
                <w:szCs w:val="22"/>
                <w:lang w:eastAsia="en-AU"/>
              </w:rPr>
            </w:pPr>
          </w:p>
        </w:tc>
      </w:tr>
      <w:tr w:rsidR="004E77F1" w:rsidRPr="00DF2018" w14:paraId="18E44200" w14:textId="77777777" w:rsidTr="00F85203">
        <w:tc>
          <w:tcPr>
            <w:tcW w:w="2122" w:type="dxa"/>
            <w:vAlign w:val="center"/>
          </w:tcPr>
          <w:p w14:paraId="3C1FC016" w14:textId="77777777" w:rsidR="004E77F1" w:rsidRPr="00F872F7" w:rsidRDefault="004E77F1" w:rsidP="00F85203">
            <w:pPr>
              <w:spacing w:after="0"/>
              <w:jc w:val="center"/>
              <w:rPr>
                <w:rFonts w:ascii="Calibri" w:hAnsi="Calibri" w:cs="Calibri"/>
                <w:i/>
                <w:iCs/>
                <w:color w:val="98002E"/>
                <w:sz w:val="26"/>
                <w:szCs w:val="26"/>
                <w:lang w:eastAsia="en-AU"/>
              </w:rPr>
            </w:pPr>
            <w:r w:rsidRPr="0019546A">
              <w:rPr>
                <w:rFonts w:ascii="Calibri" w:hAnsi="Calibri" w:cs="Calibri"/>
                <w:i/>
                <w:iCs/>
                <w:color w:val="98002E"/>
                <w:sz w:val="26"/>
                <w:szCs w:val="26"/>
                <w:lang w:eastAsia="en-AU"/>
              </w:rPr>
              <w:t>Confidentiality</w:t>
            </w:r>
          </w:p>
        </w:tc>
        <w:tc>
          <w:tcPr>
            <w:tcW w:w="283" w:type="dxa"/>
          </w:tcPr>
          <w:p w14:paraId="2918D460" w14:textId="77777777" w:rsidR="004E77F1" w:rsidRDefault="004E77F1" w:rsidP="00F85203">
            <w:pPr>
              <w:spacing w:after="0"/>
              <w:rPr>
                <w:rFonts w:ascii="Calibri" w:hAnsi="Calibri" w:cs="Calibri"/>
                <w:color w:val="000000"/>
                <w:sz w:val="22"/>
                <w:szCs w:val="22"/>
                <w:lang w:eastAsia="en-AU"/>
              </w:rPr>
            </w:pPr>
          </w:p>
        </w:tc>
        <w:tc>
          <w:tcPr>
            <w:tcW w:w="6611" w:type="dxa"/>
          </w:tcPr>
          <w:p w14:paraId="38982C2F" w14:textId="77777777" w:rsidR="004E77F1" w:rsidRDefault="004E77F1" w:rsidP="00F85203">
            <w:pPr>
              <w:spacing w:after="0"/>
              <w:rPr>
                <w:rFonts w:ascii="Calibri" w:hAnsi="Calibri" w:cs="Calibri"/>
                <w:color w:val="000000"/>
                <w:sz w:val="22"/>
                <w:szCs w:val="22"/>
                <w:lang w:eastAsia="en-AU"/>
              </w:rPr>
            </w:pPr>
            <w:r>
              <w:rPr>
                <w:rFonts w:ascii="Calibri" w:hAnsi="Calibri" w:cs="Calibri"/>
                <w:color w:val="000000"/>
                <w:sz w:val="22"/>
                <w:szCs w:val="22"/>
                <w:lang w:eastAsia="en-AU"/>
              </w:rPr>
              <w:t xml:space="preserve">Policies and processes for </w:t>
            </w:r>
            <w:r w:rsidRPr="0019546A">
              <w:rPr>
                <w:rFonts w:ascii="Calibri" w:hAnsi="Calibri" w:cs="Calibri"/>
                <w:color w:val="000000"/>
                <w:sz w:val="22"/>
                <w:szCs w:val="22"/>
                <w:lang w:eastAsia="en-AU"/>
              </w:rPr>
              <w:t>the protection of sensitive and confidential information</w:t>
            </w:r>
            <w:r>
              <w:rPr>
                <w:rFonts w:ascii="Calibri" w:hAnsi="Calibri" w:cs="Calibri"/>
                <w:color w:val="000000"/>
                <w:sz w:val="22"/>
                <w:szCs w:val="22"/>
                <w:lang w:eastAsia="en-AU"/>
              </w:rPr>
              <w:t>, including:</w:t>
            </w:r>
          </w:p>
          <w:p w14:paraId="40E3E196" w14:textId="77777777" w:rsidR="004E77F1" w:rsidRDefault="004E77F1" w:rsidP="004E77F1">
            <w:pPr>
              <w:pStyle w:val="ListParagraph"/>
              <w:numPr>
                <w:ilvl w:val="0"/>
                <w:numId w:val="121"/>
              </w:numPr>
              <w:spacing w:after="0"/>
              <w:rPr>
                <w:rFonts w:ascii="Calibri" w:hAnsi="Calibri" w:cs="Calibri"/>
                <w:color w:val="000000"/>
                <w:lang w:eastAsia="en-AU"/>
              </w:rPr>
            </w:pPr>
            <w:r>
              <w:rPr>
                <w:rFonts w:ascii="Calibri" w:hAnsi="Calibri" w:cs="Calibri"/>
                <w:color w:val="000000"/>
                <w:lang w:eastAsia="en-AU"/>
              </w:rPr>
              <w:t>T</w:t>
            </w:r>
            <w:r w:rsidRPr="00DF2018">
              <w:rPr>
                <w:rFonts w:ascii="Calibri" w:hAnsi="Calibri" w:cs="Calibri"/>
                <w:color w:val="000000"/>
                <w:lang w:eastAsia="en-AU"/>
              </w:rPr>
              <w:t>he type and nature of sensitive information likely to be accessed and/or used during the work</w:t>
            </w:r>
          </w:p>
          <w:p w14:paraId="01522185" w14:textId="77777777" w:rsidR="004E77F1" w:rsidRDefault="004E77F1" w:rsidP="004E77F1">
            <w:pPr>
              <w:pStyle w:val="ListParagraph"/>
              <w:numPr>
                <w:ilvl w:val="0"/>
                <w:numId w:val="121"/>
              </w:numPr>
              <w:spacing w:after="0"/>
              <w:rPr>
                <w:rFonts w:ascii="Calibri" w:hAnsi="Calibri" w:cs="Calibri"/>
                <w:color w:val="000000"/>
                <w:lang w:eastAsia="en-AU"/>
              </w:rPr>
            </w:pPr>
            <w:r>
              <w:rPr>
                <w:rFonts w:ascii="Calibri" w:hAnsi="Calibri" w:cs="Calibri"/>
                <w:color w:val="000000"/>
                <w:lang w:eastAsia="en-AU"/>
              </w:rPr>
              <w:t>W</w:t>
            </w:r>
            <w:r w:rsidRPr="00DF2018">
              <w:rPr>
                <w:rFonts w:ascii="Calibri" w:hAnsi="Calibri" w:cs="Calibri"/>
                <w:color w:val="000000"/>
                <w:lang w:eastAsia="en-AU"/>
              </w:rPr>
              <w:t>ho is authorised to access and/or use it and under what circumstances</w:t>
            </w:r>
          </w:p>
          <w:p w14:paraId="46DC9F9E" w14:textId="77777777" w:rsidR="004E77F1" w:rsidRPr="00DF2018" w:rsidRDefault="004E77F1" w:rsidP="004E77F1">
            <w:pPr>
              <w:pStyle w:val="ListParagraph"/>
              <w:numPr>
                <w:ilvl w:val="0"/>
                <w:numId w:val="121"/>
              </w:numPr>
              <w:spacing w:after="0"/>
              <w:rPr>
                <w:rFonts w:ascii="Calibri" w:hAnsi="Calibri" w:cs="Calibri"/>
                <w:color w:val="000000"/>
                <w:lang w:eastAsia="en-AU"/>
              </w:rPr>
            </w:pPr>
            <w:r>
              <w:rPr>
                <w:rFonts w:ascii="Calibri" w:hAnsi="Calibri" w:cs="Calibri"/>
                <w:color w:val="000000"/>
                <w:lang w:eastAsia="en-AU"/>
              </w:rPr>
              <w:lastRenderedPageBreak/>
              <w:t>How will breaches of this be dealt with and/or remedied</w:t>
            </w:r>
          </w:p>
        </w:tc>
      </w:tr>
      <w:tr w:rsidR="004E77F1" w:rsidRPr="00275BB9" w14:paraId="0A32D9F0" w14:textId="77777777" w:rsidTr="00F85203">
        <w:tc>
          <w:tcPr>
            <w:tcW w:w="2122" w:type="dxa"/>
            <w:vAlign w:val="center"/>
          </w:tcPr>
          <w:p w14:paraId="07C4B187" w14:textId="77777777" w:rsidR="004E77F1" w:rsidRPr="00B073CC" w:rsidRDefault="004E77F1" w:rsidP="00F85203">
            <w:pPr>
              <w:spacing w:after="0"/>
              <w:jc w:val="center"/>
              <w:rPr>
                <w:rFonts w:eastAsiaTheme="minorHAnsi" w:cstheme="minorBidi"/>
                <w:b/>
                <w:bCs/>
                <w:noProof/>
                <w:kern w:val="2"/>
                <w:sz w:val="20"/>
                <w:szCs w:val="20"/>
                <w:lang w:eastAsia="en-US"/>
                <w14:ligatures w14:val="standardContextual"/>
              </w:rPr>
            </w:pPr>
            <w:r w:rsidRPr="00B073CC">
              <w:rPr>
                <w:rFonts w:eastAsiaTheme="minorHAnsi" w:cstheme="minorBidi"/>
                <w:b/>
                <w:bCs/>
                <w:noProof/>
                <w:kern w:val="2"/>
                <w:sz w:val="20"/>
                <w:szCs w:val="20"/>
                <w:lang w:eastAsia="en-US"/>
                <w14:ligatures w14:val="standardContextual"/>
              </w:rPr>
              <w:lastRenderedPageBreak/>
              <mc:AlternateContent>
                <mc:Choice Requires="wps">
                  <w:drawing>
                    <wp:anchor distT="0" distB="0" distL="114300" distR="114300" simplePos="0" relativeHeight="251665408" behindDoc="0" locked="0" layoutInCell="1" allowOverlap="1" wp14:anchorId="70C7783E" wp14:editId="2F5CD4A4">
                      <wp:simplePos x="0" y="0"/>
                      <wp:positionH relativeFrom="column">
                        <wp:posOffset>117475</wp:posOffset>
                      </wp:positionH>
                      <wp:positionV relativeFrom="paragraph">
                        <wp:posOffset>94615</wp:posOffset>
                      </wp:positionV>
                      <wp:extent cx="5507355" cy="12700"/>
                      <wp:effectExtent l="19050" t="19050" r="36195" b="25400"/>
                      <wp:wrapNone/>
                      <wp:docPr id="1634760051" name="Straight Connector 1"/>
                      <wp:cNvGraphicFramePr/>
                      <a:graphic xmlns:a="http://schemas.openxmlformats.org/drawingml/2006/main">
                        <a:graphicData uri="http://schemas.microsoft.com/office/word/2010/wordprocessingShape">
                          <wps:wsp>
                            <wps:cNvCnPr/>
                            <wps:spPr>
                              <a:xfrm flipV="1">
                                <a:off x="0" y="0"/>
                                <a:ext cx="5507355" cy="12700"/>
                              </a:xfrm>
                              <a:prstGeom prst="line">
                                <a:avLst/>
                              </a:prstGeom>
                              <a:noFill/>
                              <a:ln w="28575" cap="flat" cmpd="sng" algn="ctr">
                                <a:solidFill>
                                  <a:srgbClr val="9C244C"/>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403208F2">
                    <v:line id="Straight Connector 1"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9c244c" strokeweight="2.25pt" from="9.25pt,7.45pt" to="442.9pt,8.45pt" w14:anchorId="2C1E54B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">
                      <v:stroke joinstyle="miter"/>
                    </v:line>
                  </w:pict>
                </mc:Fallback>
              </mc:AlternateContent>
            </w:r>
          </w:p>
        </w:tc>
        <w:tc>
          <w:tcPr>
            <w:tcW w:w="283" w:type="dxa"/>
          </w:tcPr>
          <w:p w14:paraId="1FDB2C03" w14:textId="77777777" w:rsidR="004E77F1" w:rsidRDefault="004E77F1" w:rsidP="00F85203">
            <w:pPr>
              <w:spacing w:after="0"/>
              <w:rPr>
                <w:rFonts w:ascii="Calibri" w:hAnsi="Calibri" w:cs="Calibri"/>
                <w:color w:val="000000"/>
                <w:sz w:val="22"/>
                <w:szCs w:val="22"/>
                <w:lang w:eastAsia="en-AU"/>
              </w:rPr>
            </w:pPr>
          </w:p>
        </w:tc>
        <w:tc>
          <w:tcPr>
            <w:tcW w:w="6611" w:type="dxa"/>
          </w:tcPr>
          <w:p w14:paraId="363429C2" w14:textId="77777777" w:rsidR="004E77F1" w:rsidRPr="00275BB9" w:rsidRDefault="004E77F1" w:rsidP="00F85203">
            <w:pPr>
              <w:spacing w:after="0"/>
              <w:rPr>
                <w:rFonts w:ascii="Calibri" w:hAnsi="Calibri" w:cs="Calibri"/>
                <w:color w:val="000000"/>
                <w:sz w:val="22"/>
                <w:szCs w:val="22"/>
                <w:lang w:eastAsia="en-AU"/>
              </w:rPr>
            </w:pPr>
          </w:p>
        </w:tc>
      </w:tr>
      <w:tr w:rsidR="004E77F1" w:rsidRPr="00DF2018" w14:paraId="752E7BE5" w14:textId="77777777" w:rsidTr="00F85203">
        <w:tc>
          <w:tcPr>
            <w:tcW w:w="2122" w:type="dxa"/>
            <w:vAlign w:val="center"/>
          </w:tcPr>
          <w:p w14:paraId="5BDF7339" w14:textId="77777777" w:rsidR="004E77F1" w:rsidRPr="00B073CC" w:rsidRDefault="004E77F1" w:rsidP="00F85203">
            <w:pPr>
              <w:spacing w:after="0"/>
              <w:jc w:val="center"/>
              <w:rPr>
                <w:rFonts w:eastAsiaTheme="minorHAnsi" w:cstheme="minorBidi"/>
                <w:b/>
                <w:bCs/>
                <w:noProof/>
                <w:kern w:val="2"/>
                <w:sz w:val="20"/>
                <w:szCs w:val="20"/>
                <w:lang w:eastAsia="en-US"/>
                <w14:ligatures w14:val="standardContextual"/>
              </w:rPr>
            </w:pPr>
            <w:r w:rsidRPr="0019546A">
              <w:rPr>
                <w:rFonts w:ascii="Calibri" w:hAnsi="Calibri" w:cs="Calibri"/>
                <w:i/>
                <w:iCs/>
                <w:color w:val="98002E"/>
                <w:sz w:val="26"/>
                <w:szCs w:val="26"/>
                <w:lang w:eastAsia="en-AU"/>
              </w:rPr>
              <w:t xml:space="preserve">Intellectual property rights and </w:t>
            </w:r>
            <w:r>
              <w:rPr>
                <w:rFonts w:ascii="Calibri" w:hAnsi="Calibri" w:cs="Calibri"/>
                <w:i/>
                <w:iCs/>
                <w:color w:val="98002E"/>
                <w:sz w:val="26"/>
                <w:szCs w:val="26"/>
                <w:lang w:eastAsia="en-AU"/>
              </w:rPr>
              <w:t>Data Sovereignty</w:t>
            </w:r>
          </w:p>
        </w:tc>
        <w:tc>
          <w:tcPr>
            <w:tcW w:w="283" w:type="dxa"/>
          </w:tcPr>
          <w:p w14:paraId="265443E6" w14:textId="77777777" w:rsidR="004E77F1" w:rsidRDefault="004E77F1" w:rsidP="00F85203">
            <w:pPr>
              <w:spacing w:after="0"/>
              <w:rPr>
                <w:rFonts w:ascii="Calibri" w:hAnsi="Calibri" w:cs="Calibri"/>
                <w:color w:val="000000"/>
                <w:sz w:val="22"/>
                <w:szCs w:val="22"/>
                <w:lang w:eastAsia="en-AU"/>
              </w:rPr>
            </w:pPr>
          </w:p>
        </w:tc>
        <w:tc>
          <w:tcPr>
            <w:tcW w:w="6611" w:type="dxa"/>
          </w:tcPr>
          <w:p w14:paraId="09BDA181" w14:textId="237F3D47" w:rsidR="004E77F1" w:rsidRDefault="004E77F1" w:rsidP="00F85203">
            <w:pPr>
              <w:spacing w:after="0"/>
              <w:rPr>
                <w:rFonts w:ascii="Calibri" w:hAnsi="Calibri" w:cs="Calibri"/>
                <w:color w:val="000000"/>
                <w:sz w:val="22"/>
                <w:szCs w:val="22"/>
                <w:lang w:eastAsia="en-AU"/>
              </w:rPr>
            </w:pPr>
            <w:r>
              <w:rPr>
                <w:rFonts w:ascii="Calibri" w:hAnsi="Calibri" w:cs="Calibri"/>
                <w:color w:val="000000"/>
                <w:sz w:val="22"/>
                <w:szCs w:val="22"/>
                <w:lang w:eastAsia="en-AU"/>
              </w:rPr>
              <w:t xml:space="preserve">Policies and processes for </w:t>
            </w:r>
            <w:r w:rsidRPr="0019546A">
              <w:rPr>
                <w:rFonts w:ascii="Calibri" w:hAnsi="Calibri" w:cs="Calibri"/>
                <w:color w:val="000000"/>
                <w:sz w:val="22"/>
                <w:szCs w:val="22"/>
                <w:lang w:eastAsia="en-AU"/>
              </w:rPr>
              <w:t xml:space="preserve">the protection of </w:t>
            </w:r>
            <w:r>
              <w:rPr>
                <w:rFonts w:ascii="Calibri" w:hAnsi="Calibri" w:cs="Calibri"/>
                <w:color w:val="000000"/>
                <w:sz w:val="22"/>
                <w:szCs w:val="22"/>
                <w:lang w:eastAsia="en-AU"/>
              </w:rPr>
              <w:t xml:space="preserve">intellectual property rights and Data </w:t>
            </w:r>
            <w:r w:rsidR="000E5D2E">
              <w:rPr>
                <w:rFonts w:ascii="Calibri" w:hAnsi="Calibri" w:cs="Calibri"/>
                <w:color w:val="000000"/>
                <w:sz w:val="22"/>
                <w:szCs w:val="22"/>
                <w:lang w:eastAsia="en-AU"/>
              </w:rPr>
              <w:t>Sovereignty</w:t>
            </w:r>
            <w:r>
              <w:rPr>
                <w:rFonts w:ascii="Calibri" w:hAnsi="Calibri" w:cs="Calibri"/>
                <w:color w:val="000000"/>
                <w:sz w:val="22"/>
                <w:szCs w:val="22"/>
                <w:lang w:eastAsia="en-AU"/>
              </w:rPr>
              <w:t>, including:</w:t>
            </w:r>
          </w:p>
          <w:p w14:paraId="4AE98843" w14:textId="77777777" w:rsidR="004E77F1" w:rsidRDefault="004E77F1" w:rsidP="004E77F1">
            <w:pPr>
              <w:pStyle w:val="ListParagraph"/>
              <w:numPr>
                <w:ilvl w:val="0"/>
                <w:numId w:val="122"/>
              </w:numPr>
              <w:spacing w:after="0"/>
              <w:rPr>
                <w:rFonts w:ascii="Calibri" w:hAnsi="Calibri" w:cs="Calibri"/>
                <w:color w:val="000000"/>
                <w:lang w:eastAsia="en-AU"/>
              </w:rPr>
            </w:pPr>
            <w:r>
              <w:rPr>
                <w:rFonts w:ascii="Calibri" w:hAnsi="Calibri" w:cs="Calibri"/>
                <w:color w:val="000000"/>
                <w:lang w:eastAsia="en-AU"/>
              </w:rPr>
              <w:t>W</w:t>
            </w:r>
            <w:r w:rsidRPr="00DF2018">
              <w:rPr>
                <w:rFonts w:ascii="Calibri" w:hAnsi="Calibri" w:cs="Calibri"/>
                <w:color w:val="000000"/>
                <w:lang w:eastAsia="en-AU"/>
              </w:rPr>
              <w:t>ho will own any property</w:t>
            </w:r>
            <w:r>
              <w:rPr>
                <w:rFonts w:ascii="Calibri" w:hAnsi="Calibri" w:cs="Calibri"/>
                <w:color w:val="000000"/>
                <w:lang w:eastAsia="en-AU"/>
              </w:rPr>
              <w:t>/data</w:t>
            </w:r>
            <w:r w:rsidRPr="00DF2018">
              <w:rPr>
                <w:rFonts w:ascii="Calibri" w:hAnsi="Calibri" w:cs="Calibri"/>
                <w:color w:val="000000"/>
                <w:lang w:eastAsia="en-AU"/>
              </w:rPr>
              <w:t xml:space="preserve"> created</w:t>
            </w:r>
          </w:p>
          <w:p w14:paraId="7C1D473B" w14:textId="77777777" w:rsidR="004E77F1" w:rsidRDefault="004E77F1" w:rsidP="004E77F1">
            <w:pPr>
              <w:pStyle w:val="ListParagraph"/>
              <w:numPr>
                <w:ilvl w:val="0"/>
                <w:numId w:val="122"/>
              </w:numPr>
              <w:spacing w:after="0"/>
              <w:rPr>
                <w:rFonts w:ascii="Calibri" w:hAnsi="Calibri" w:cs="Calibri"/>
                <w:color w:val="000000"/>
                <w:lang w:eastAsia="en-AU"/>
              </w:rPr>
            </w:pPr>
            <w:r>
              <w:rPr>
                <w:rFonts w:ascii="Calibri" w:hAnsi="Calibri" w:cs="Calibri"/>
                <w:color w:val="000000"/>
                <w:lang w:eastAsia="en-AU"/>
              </w:rPr>
              <w:t>Who and how can any property/data be used during the process</w:t>
            </w:r>
          </w:p>
          <w:p w14:paraId="0A429AEC" w14:textId="77777777" w:rsidR="004E77F1" w:rsidRDefault="004E77F1" w:rsidP="004E77F1">
            <w:pPr>
              <w:pStyle w:val="ListParagraph"/>
              <w:numPr>
                <w:ilvl w:val="0"/>
                <w:numId w:val="122"/>
              </w:numPr>
              <w:spacing w:after="0"/>
              <w:rPr>
                <w:rFonts w:ascii="Calibri" w:hAnsi="Calibri" w:cs="Calibri"/>
                <w:color w:val="000000"/>
                <w:lang w:eastAsia="en-AU"/>
              </w:rPr>
            </w:pPr>
            <w:r>
              <w:rPr>
                <w:rFonts w:ascii="Calibri" w:hAnsi="Calibri" w:cs="Calibri"/>
                <w:color w:val="000000"/>
                <w:lang w:eastAsia="en-AU"/>
              </w:rPr>
              <w:t>H</w:t>
            </w:r>
            <w:r w:rsidRPr="00DF2018">
              <w:rPr>
                <w:rFonts w:ascii="Calibri" w:hAnsi="Calibri" w:cs="Calibri"/>
                <w:color w:val="000000"/>
                <w:lang w:eastAsia="en-AU"/>
              </w:rPr>
              <w:t xml:space="preserve">ow </w:t>
            </w:r>
            <w:r>
              <w:rPr>
                <w:rFonts w:ascii="Calibri" w:hAnsi="Calibri" w:cs="Calibri"/>
                <w:color w:val="000000"/>
                <w:lang w:eastAsia="en-AU"/>
              </w:rPr>
              <w:t xml:space="preserve">will </w:t>
            </w:r>
            <w:r w:rsidRPr="00DF2018">
              <w:rPr>
                <w:rFonts w:ascii="Calibri" w:hAnsi="Calibri" w:cs="Calibri"/>
                <w:color w:val="000000"/>
                <w:lang w:eastAsia="en-AU"/>
              </w:rPr>
              <w:t>the transfer of ownership take place once the collaboration ends</w:t>
            </w:r>
          </w:p>
          <w:p w14:paraId="383E0635" w14:textId="77777777" w:rsidR="004E77F1" w:rsidRDefault="004E77F1" w:rsidP="004E77F1">
            <w:pPr>
              <w:pStyle w:val="ListParagraph"/>
              <w:numPr>
                <w:ilvl w:val="0"/>
                <w:numId w:val="122"/>
              </w:numPr>
              <w:spacing w:after="0"/>
              <w:rPr>
                <w:rFonts w:ascii="Calibri" w:hAnsi="Calibri" w:cs="Calibri"/>
                <w:color w:val="000000"/>
                <w:lang w:eastAsia="en-AU"/>
              </w:rPr>
            </w:pPr>
            <w:r>
              <w:rPr>
                <w:rFonts w:ascii="Calibri" w:hAnsi="Calibri" w:cs="Calibri"/>
                <w:color w:val="000000"/>
                <w:lang w:eastAsia="en-AU"/>
              </w:rPr>
              <w:t xml:space="preserve">How will </w:t>
            </w:r>
            <w:r w:rsidRPr="00DF2018">
              <w:rPr>
                <w:rFonts w:ascii="Calibri" w:hAnsi="Calibri" w:cs="Calibri"/>
                <w:color w:val="000000"/>
                <w:lang w:eastAsia="en-AU"/>
              </w:rPr>
              <w:t xml:space="preserve">personal and sensitive data collected during the project be monitored, stored, and protected </w:t>
            </w:r>
            <w:r>
              <w:rPr>
                <w:rFonts w:ascii="Calibri" w:hAnsi="Calibri" w:cs="Calibri"/>
                <w:color w:val="000000"/>
                <w:lang w:eastAsia="en-AU"/>
              </w:rPr>
              <w:t>(</w:t>
            </w:r>
            <w:r w:rsidRPr="00DF2018">
              <w:rPr>
                <w:rFonts w:ascii="Calibri" w:hAnsi="Calibri" w:cs="Calibri"/>
                <w:color w:val="000000"/>
                <w:lang w:eastAsia="en-AU"/>
              </w:rPr>
              <w:t xml:space="preserve">following the guidelines of the </w:t>
            </w:r>
            <w:r w:rsidRPr="00DF2018">
              <w:rPr>
                <w:rFonts w:ascii="Calibri" w:hAnsi="Calibri" w:cs="Calibri"/>
                <w:i/>
                <w:iCs/>
                <w:color w:val="000000"/>
                <w:lang w:eastAsia="en-AU"/>
              </w:rPr>
              <w:t>Privacy Act 1998</w:t>
            </w:r>
            <w:r>
              <w:rPr>
                <w:rFonts w:ascii="Calibri" w:hAnsi="Calibri" w:cs="Calibri"/>
                <w:i/>
                <w:iCs/>
                <w:color w:val="000000"/>
                <w:lang w:eastAsia="en-AU"/>
              </w:rPr>
              <w:t xml:space="preserve"> </w:t>
            </w:r>
            <w:r w:rsidRPr="00DF2018">
              <w:rPr>
                <w:rFonts w:ascii="Calibri" w:hAnsi="Calibri" w:cs="Calibri"/>
                <w:color w:val="000000"/>
                <w:lang w:eastAsia="en-AU"/>
              </w:rPr>
              <w:t>and relevant state/territory legislation)</w:t>
            </w:r>
          </w:p>
          <w:p w14:paraId="3E80FB1E" w14:textId="77777777" w:rsidR="004E77F1" w:rsidRPr="00DF2018" w:rsidRDefault="004E77F1" w:rsidP="004E77F1">
            <w:pPr>
              <w:pStyle w:val="ListParagraph"/>
              <w:numPr>
                <w:ilvl w:val="0"/>
                <w:numId w:val="122"/>
              </w:numPr>
              <w:spacing w:after="0"/>
              <w:rPr>
                <w:rFonts w:ascii="Calibri" w:hAnsi="Calibri" w:cs="Calibri"/>
                <w:color w:val="000000"/>
                <w:lang w:eastAsia="en-AU"/>
              </w:rPr>
            </w:pPr>
            <w:r>
              <w:rPr>
                <w:rFonts w:ascii="Calibri" w:hAnsi="Calibri" w:cs="Calibri"/>
                <w:color w:val="000000"/>
                <w:lang w:eastAsia="en-AU"/>
              </w:rPr>
              <w:t>How will breaches of this be dealt with and/or remedied</w:t>
            </w:r>
          </w:p>
        </w:tc>
      </w:tr>
      <w:tr w:rsidR="004E77F1" w:rsidRPr="00275BB9" w14:paraId="7AC93EB2" w14:textId="77777777" w:rsidTr="00F85203">
        <w:tc>
          <w:tcPr>
            <w:tcW w:w="2122" w:type="dxa"/>
            <w:vAlign w:val="center"/>
          </w:tcPr>
          <w:p w14:paraId="135403C5" w14:textId="77777777" w:rsidR="004E77F1" w:rsidRPr="00B073CC" w:rsidRDefault="004E77F1" w:rsidP="00F85203">
            <w:pPr>
              <w:spacing w:after="0"/>
              <w:jc w:val="center"/>
              <w:rPr>
                <w:rFonts w:eastAsiaTheme="minorHAnsi" w:cstheme="minorBidi"/>
                <w:b/>
                <w:bCs/>
                <w:noProof/>
                <w:kern w:val="2"/>
                <w:sz w:val="20"/>
                <w:szCs w:val="20"/>
                <w:lang w:eastAsia="en-US"/>
                <w14:ligatures w14:val="standardContextual"/>
              </w:rPr>
            </w:pPr>
            <w:r w:rsidRPr="00B073CC">
              <w:rPr>
                <w:rFonts w:eastAsiaTheme="minorHAnsi" w:cstheme="minorBidi"/>
                <w:b/>
                <w:bCs/>
                <w:noProof/>
                <w:kern w:val="2"/>
                <w:sz w:val="20"/>
                <w:szCs w:val="20"/>
                <w:lang w:eastAsia="en-US"/>
                <w14:ligatures w14:val="standardContextual"/>
              </w:rPr>
              <mc:AlternateContent>
                <mc:Choice Requires="wps">
                  <w:drawing>
                    <wp:anchor distT="0" distB="0" distL="114300" distR="114300" simplePos="0" relativeHeight="251666432" behindDoc="0" locked="0" layoutInCell="1" allowOverlap="1" wp14:anchorId="175663A2" wp14:editId="6838FF56">
                      <wp:simplePos x="0" y="0"/>
                      <wp:positionH relativeFrom="column">
                        <wp:posOffset>117475</wp:posOffset>
                      </wp:positionH>
                      <wp:positionV relativeFrom="paragraph">
                        <wp:posOffset>94615</wp:posOffset>
                      </wp:positionV>
                      <wp:extent cx="5507355" cy="12700"/>
                      <wp:effectExtent l="19050" t="19050" r="36195" b="25400"/>
                      <wp:wrapNone/>
                      <wp:docPr id="1417691706" name="Straight Connector 1"/>
                      <wp:cNvGraphicFramePr/>
                      <a:graphic xmlns:a="http://schemas.openxmlformats.org/drawingml/2006/main">
                        <a:graphicData uri="http://schemas.microsoft.com/office/word/2010/wordprocessingShape">
                          <wps:wsp>
                            <wps:cNvCnPr/>
                            <wps:spPr>
                              <a:xfrm flipV="1">
                                <a:off x="0" y="0"/>
                                <a:ext cx="5507355" cy="12700"/>
                              </a:xfrm>
                              <a:prstGeom prst="line">
                                <a:avLst/>
                              </a:prstGeom>
                              <a:noFill/>
                              <a:ln w="28575" cap="flat" cmpd="sng" algn="ctr">
                                <a:solidFill>
                                  <a:srgbClr val="9C244C"/>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27E45D2C">
                    <v:line id="Straight Connector 1"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9c244c" strokeweight="2.25pt" from="9.25pt,7.45pt" to="442.9pt,8.45pt" w14:anchorId="1D9398F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">
                      <v:stroke joinstyle="miter"/>
                    </v:line>
                  </w:pict>
                </mc:Fallback>
              </mc:AlternateContent>
            </w:r>
          </w:p>
        </w:tc>
        <w:tc>
          <w:tcPr>
            <w:tcW w:w="283" w:type="dxa"/>
          </w:tcPr>
          <w:p w14:paraId="19214E8C" w14:textId="77777777" w:rsidR="004E77F1" w:rsidRDefault="004E77F1" w:rsidP="00F85203">
            <w:pPr>
              <w:spacing w:after="0"/>
              <w:rPr>
                <w:rFonts w:ascii="Calibri" w:hAnsi="Calibri" w:cs="Calibri"/>
                <w:color w:val="000000"/>
                <w:sz w:val="22"/>
                <w:szCs w:val="22"/>
                <w:lang w:eastAsia="en-AU"/>
              </w:rPr>
            </w:pPr>
          </w:p>
        </w:tc>
        <w:tc>
          <w:tcPr>
            <w:tcW w:w="6611" w:type="dxa"/>
          </w:tcPr>
          <w:p w14:paraId="2DCF0A42" w14:textId="77777777" w:rsidR="004E77F1" w:rsidRPr="00275BB9" w:rsidRDefault="004E77F1" w:rsidP="00F85203">
            <w:pPr>
              <w:spacing w:after="0"/>
              <w:rPr>
                <w:rFonts w:ascii="Calibri" w:hAnsi="Calibri" w:cs="Calibri"/>
                <w:color w:val="000000"/>
                <w:sz w:val="22"/>
                <w:szCs w:val="22"/>
                <w:lang w:eastAsia="en-AU"/>
              </w:rPr>
            </w:pPr>
          </w:p>
        </w:tc>
      </w:tr>
      <w:tr w:rsidR="004E77F1" w:rsidRPr="00DF2018" w14:paraId="1CA5A0D9" w14:textId="77777777" w:rsidTr="00F85203">
        <w:tc>
          <w:tcPr>
            <w:tcW w:w="2122" w:type="dxa"/>
            <w:vAlign w:val="center"/>
          </w:tcPr>
          <w:p w14:paraId="15771FC3" w14:textId="77777777" w:rsidR="004E77F1" w:rsidRPr="00B073CC" w:rsidRDefault="004E77F1" w:rsidP="00F85203">
            <w:pPr>
              <w:spacing w:after="0"/>
              <w:jc w:val="center"/>
              <w:rPr>
                <w:rFonts w:eastAsiaTheme="minorHAnsi" w:cstheme="minorBidi"/>
                <w:b/>
                <w:bCs/>
                <w:noProof/>
                <w:kern w:val="2"/>
                <w:sz w:val="20"/>
                <w:szCs w:val="20"/>
                <w:lang w:eastAsia="en-US"/>
                <w14:ligatures w14:val="standardContextual"/>
              </w:rPr>
            </w:pPr>
            <w:r>
              <w:rPr>
                <w:rFonts w:ascii="Calibri" w:hAnsi="Calibri" w:cs="Calibri"/>
                <w:i/>
                <w:iCs/>
                <w:color w:val="98002E"/>
                <w:sz w:val="26"/>
                <w:szCs w:val="26"/>
                <w:lang w:eastAsia="en-AU"/>
              </w:rPr>
              <w:t>Exclusivity and non-compete</w:t>
            </w:r>
          </w:p>
        </w:tc>
        <w:tc>
          <w:tcPr>
            <w:tcW w:w="283" w:type="dxa"/>
          </w:tcPr>
          <w:p w14:paraId="160A414D" w14:textId="77777777" w:rsidR="004E77F1" w:rsidRDefault="004E77F1" w:rsidP="00F85203">
            <w:pPr>
              <w:spacing w:after="0"/>
              <w:rPr>
                <w:rFonts w:ascii="Calibri" w:hAnsi="Calibri" w:cs="Calibri"/>
                <w:color w:val="000000"/>
                <w:sz w:val="22"/>
                <w:szCs w:val="22"/>
                <w:lang w:eastAsia="en-AU"/>
              </w:rPr>
            </w:pPr>
          </w:p>
        </w:tc>
        <w:tc>
          <w:tcPr>
            <w:tcW w:w="6611" w:type="dxa"/>
          </w:tcPr>
          <w:p w14:paraId="2277E910" w14:textId="77777777" w:rsidR="004E77F1" w:rsidRDefault="004E77F1" w:rsidP="004E77F1">
            <w:pPr>
              <w:pStyle w:val="ListParagraph"/>
              <w:numPr>
                <w:ilvl w:val="0"/>
                <w:numId w:val="123"/>
              </w:numPr>
              <w:spacing w:after="0"/>
              <w:rPr>
                <w:rFonts w:ascii="Calibri" w:hAnsi="Calibri" w:cs="Calibri"/>
                <w:color w:val="000000"/>
                <w:lang w:eastAsia="en-AU"/>
              </w:rPr>
            </w:pPr>
            <w:r>
              <w:rPr>
                <w:rFonts w:ascii="Calibri" w:hAnsi="Calibri" w:cs="Calibri"/>
                <w:color w:val="000000"/>
                <w:lang w:eastAsia="en-AU"/>
              </w:rPr>
              <w:t xml:space="preserve">Is there a need to put restrictions in place to protect against </w:t>
            </w:r>
            <w:r w:rsidRPr="00DF2018">
              <w:rPr>
                <w:rFonts w:ascii="Calibri" w:hAnsi="Calibri" w:cs="Calibri"/>
                <w:color w:val="000000"/>
                <w:lang w:eastAsia="en-AU"/>
              </w:rPr>
              <w:t>other parties try</w:t>
            </w:r>
            <w:r>
              <w:rPr>
                <w:rFonts w:ascii="Calibri" w:hAnsi="Calibri" w:cs="Calibri"/>
                <w:color w:val="000000"/>
                <w:lang w:eastAsia="en-AU"/>
              </w:rPr>
              <w:t>ing</w:t>
            </w:r>
            <w:r w:rsidRPr="00DF2018">
              <w:rPr>
                <w:rFonts w:ascii="Calibri" w:hAnsi="Calibri" w:cs="Calibri"/>
                <w:color w:val="000000"/>
                <w:lang w:eastAsia="en-AU"/>
              </w:rPr>
              <w:t xml:space="preserve"> to poach employees, consultants, </w:t>
            </w:r>
            <w:r>
              <w:rPr>
                <w:rFonts w:ascii="Calibri" w:hAnsi="Calibri" w:cs="Calibri"/>
                <w:color w:val="000000"/>
                <w:lang w:eastAsia="en-AU"/>
              </w:rPr>
              <w:t xml:space="preserve">key partners </w:t>
            </w:r>
            <w:r w:rsidRPr="00DF2018">
              <w:rPr>
                <w:rFonts w:ascii="Calibri" w:hAnsi="Calibri" w:cs="Calibri"/>
                <w:color w:val="000000"/>
                <w:lang w:eastAsia="en-AU"/>
              </w:rPr>
              <w:t xml:space="preserve">and </w:t>
            </w:r>
            <w:r>
              <w:rPr>
                <w:rFonts w:ascii="Calibri" w:hAnsi="Calibri" w:cs="Calibri"/>
                <w:color w:val="000000"/>
                <w:lang w:eastAsia="en-AU"/>
              </w:rPr>
              <w:t>other personnel?</w:t>
            </w:r>
            <w:r w:rsidRPr="00DF2018">
              <w:rPr>
                <w:rFonts w:ascii="Calibri" w:hAnsi="Calibri" w:cs="Calibri"/>
                <w:color w:val="000000"/>
                <w:lang w:eastAsia="en-AU"/>
              </w:rPr>
              <w:t xml:space="preserve"> Such clauses </w:t>
            </w:r>
            <w:r>
              <w:rPr>
                <w:rFonts w:ascii="Calibri" w:hAnsi="Calibri" w:cs="Calibri"/>
                <w:color w:val="000000"/>
                <w:lang w:eastAsia="en-AU"/>
              </w:rPr>
              <w:t>should</w:t>
            </w:r>
            <w:r w:rsidRPr="00DF2018">
              <w:rPr>
                <w:rFonts w:ascii="Calibri" w:hAnsi="Calibri" w:cs="Calibri"/>
                <w:color w:val="000000"/>
                <w:lang w:eastAsia="en-AU"/>
              </w:rPr>
              <w:t xml:space="preserve"> specify </w:t>
            </w:r>
            <w:r>
              <w:rPr>
                <w:rFonts w:ascii="Calibri" w:hAnsi="Calibri" w:cs="Calibri"/>
                <w:color w:val="000000"/>
                <w:lang w:eastAsia="en-AU"/>
              </w:rPr>
              <w:t xml:space="preserve">a </w:t>
            </w:r>
            <w:r w:rsidRPr="00DF2018">
              <w:rPr>
                <w:rFonts w:ascii="Calibri" w:hAnsi="Calibri" w:cs="Calibri"/>
                <w:color w:val="000000"/>
                <w:lang w:eastAsia="en-AU"/>
              </w:rPr>
              <w:t xml:space="preserve">time duration after the project during which no talent can be poached by the other parties. These clauses need to be drafted carefully for them to be legally applicable and hence it is advisable to consult a legal expert. </w:t>
            </w:r>
          </w:p>
          <w:p w14:paraId="6D34C63A" w14:textId="79F9C868" w:rsidR="004E77F1" w:rsidRPr="00DF2018" w:rsidRDefault="004E77F1" w:rsidP="004E77F1">
            <w:pPr>
              <w:pStyle w:val="ListParagraph"/>
              <w:numPr>
                <w:ilvl w:val="0"/>
                <w:numId w:val="123"/>
              </w:numPr>
              <w:spacing w:after="0"/>
              <w:rPr>
                <w:rFonts w:ascii="Calibri" w:hAnsi="Calibri" w:cs="Calibri"/>
                <w:color w:val="000000"/>
                <w:lang w:eastAsia="en-AU"/>
              </w:rPr>
            </w:pPr>
            <w:r>
              <w:rPr>
                <w:rFonts w:ascii="Calibri" w:hAnsi="Calibri" w:cs="Calibri"/>
                <w:color w:val="000000"/>
                <w:lang w:eastAsia="en-AU"/>
              </w:rPr>
              <w:t>Can</w:t>
            </w:r>
            <w:r w:rsidRPr="00DF2018">
              <w:rPr>
                <w:rFonts w:ascii="Calibri" w:hAnsi="Calibri" w:cs="Calibri"/>
                <w:color w:val="000000"/>
                <w:lang w:eastAsia="en-AU"/>
              </w:rPr>
              <w:t xml:space="preserve"> parties work with other external parties or are</w:t>
            </w:r>
            <w:r>
              <w:rPr>
                <w:rFonts w:ascii="Calibri" w:hAnsi="Calibri" w:cs="Calibri"/>
                <w:color w:val="000000"/>
                <w:lang w:eastAsia="en-AU"/>
              </w:rPr>
              <w:t xml:space="preserve"> they</w:t>
            </w:r>
            <w:r w:rsidRPr="00DF2018">
              <w:rPr>
                <w:rFonts w:ascii="Calibri" w:hAnsi="Calibri" w:cs="Calibri"/>
                <w:color w:val="000000"/>
                <w:lang w:eastAsia="en-AU"/>
              </w:rPr>
              <w:t xml:space="preserve"> in an exclusive collaboration with the </w:t>
            </w:r>
            <w:r>
              <w:rPr>
                <w:rFonts w:ascii="Calibri" w:hAnsi="Calibri" w:cs="Calibri"/>
                <w:color w:val="000000"/>
                <w:lang w:eastAsia="en-AU"/>
              </w:rPr>
              <w:t>other parties to the joint venture?</w:t>
            </w:r>
            <w:r w:rsidRPr="00DF2018">
              <w:rPr>
                <w:rFonts w:ascii="Calibri" w:hAnsi="Calibri" w:cs="Calibri"/>
                <w:color w:val="000000"/>
                <w:lang w:eastAsia="en-AU"/>
              </w:rPr>
              <w:t xml:space="preserve"> It should also clarify whether and when these parties </w:t>
            </w:r>
            <w:r w:rsidR="000E5D2E" w:rsidRPr="00DF2018">
              <w:rPr>
                <w:rFonts w:ascii="Calibri" w:hAnsi="Calibri" w:cs="Calibri"/>
                <w:color w:val="000000"/>
                <w:lang w:eastAsia="en-AU"/>
              </w:rPr>
              <w:t xml:space="preserve">can </w:t>
            </w:r>
            <w:r w:rsidRPr="00DF2018">
              <w:rPr>
                <w:rFonts w:ascii="Calibri" w:hAnsi="Calibri" w:cs="Calibri"/>
                <w:color w:val="000000"/>
                <w:lang w:eastAsia="en-AU"/>
              </w:rPr>
              <w:t>collaborate with other entities engaged in similar businesses and/or projects with similar activities.</w:t>
            </w:r>
          </w:p>
        </w:tc>
      </w:tr>
      <w:tr w:rsidR="004E77F1" w:rsidRPr="00275BB9" w14:paraId="4D922B98" w14:textId="77777777" w:rsidTr="00F85203">
        <w:tc>
          <w:tcPr>
            <w:tcW w:w="2122" w:type="dxa"/>
            <w:vAlign w:val="center"/>
          </w:tcPr>
          <w:p w14:paraId="19186F63" w14:textId="77777777" w:rsidR="004E77F1" w:rsidRPr="00B073CC" w:rsidRDefault="004E77F1" w:rsidP="00F85203">
            <w:pPr>
              <w:spacing w:after="0"/>
              <w:jc w:val="center"/>
              <w:rPr>
                <w:rFonts w:eastAsiaTheme="minorHAnsi" w:cstheme="minorBidi"/>
                <w:b/>
                <w:bCs/>
                <w:noProof/>
                <w:kern w:val="2"/>
                <w:sz w:val="20"/>
                <w:szCs w:val="20"/>
                <w:lang w:eastAsia="en-US"/>
                <w14:ligatures w14:val="standardContextual"/>
              </w:rPr>
            </w:pPr>
            <w:r w:rsidRPr="00B073CC">
              <w:rPr>
                <w:rFonts w:eastAsiaTheme="minorHAnsi" w:cstheme="minorBidi"/>
                <w:b/>
                <w:bCs/>
                <w:noProof/>
                <w:kern w:val="2"/>
                <w:sz w:val="20"/>
                <w:szCs w:val="20"/>
                <w:lang w:eastAsia="en-US"/>
                <w14:ligatures w14:val="standardContextual"/>
              </w:rPr>
              <mc:AlternateContent>
                <mc:Choice Requires="wps">
                  <w:drawing>
                    <wp:anchor distT="0" distB="0" distL="114300" distR="114300" simplePos="0" relativeHeight="251667456" behindDoc="0" locked="0" layoutInCell="1" allowOverlap="1" wp14:anchorId="6DA87D00" wp14:editId="73D06561">
                      <wp:simplePos x="0" y="0"/>
                      <wp:positionH relativeFrom="column">
                        <wp:posOffset>115570</wp:posOffset>
                      </wp:positionH>
                      <wp:positionV relativeFrom="paragraph">
                        <wp:posOffset>113665</wp:posOffset>
                      </wp:positionV>
                      <wp:extent cx="5507355" cy="12700"/>
                      <wp:effectExtent l="19050" t="19050" r="36195" b="25400"/>
                      <wp:wrapNone/>
                      <wp:docPr id="1797409749" name="Straight Connector 1"/>
                      <wp:cNvGraphicFramePr/>
                      <a:graphic xmlns:a="http://schemas.openxmlformats.org/drawingml/2006/main">
                        <a:graphicData uri="http://schemas.microsoft.com/office/word/2010/wordprocessingShape">
                          <wps:wsp>
                            <wps:cNvCnPr/>
                            <wps:spPr>
                              <a:xfrm flipV="1">
                                <a:off x="0" y="0"/>
                                <a:ext cx="5507355" cy="12700"/>
                              </a:xfrm>
                              <a:prstGeom prst="line">
                                <a:avLst/>
                              </a:prstGeom>
                              <a:noFill/>
                              <a:ln w="28575" cap="flat" cmpd="sng" algn="ctr">
                                <a:solidFill>
                                  <a:srgbClr val="9C244C"/>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02FBF93F">
                    <v:line id="Straight Connector 1"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9c244c" strokeweight="2.25pt" from="9.1pt,8.95pt" to="442.75pt,9.95pt" w14:anchorId="6A72595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">
                      <v:stroke joinstyle="miter"/>
                    </v:line>
                  </w:pict>
                </mc:Fallback>
              </mc:AlternateContent>
            </w:r>
          </w:p>
        </w:tc>
        <w:tc>
          <w:tcPr>
            <w:tcW w:w="283" w:type="dxa"/>
          </w:tcPr>
          <w:p w14:paraId="5975F88A" w14:textId="77777777" w:rsidR="004E77F1" w:rsidRDefault="004E77F1" w:rsidP="00F85203">
            <w:pPr>
              <w:spacing w:after="0"/>
              <w:rPr>
                <w:rFonts w:ascii="Calibri" w:hAnsi="Calibri" w:cs="Calibri"/>
                <w:color w:val="000000"/>
                <w:sz w:val="22"/>
                <w:szCs w:val="22"/>
                <w:lang w:eastAsia="en-AU"/>
              </w:rPr>
            </w:pPr>
          </w:p>
        </w:tc>
        <w:tc>
          <w:tcPr>
            <w:tcW w:w="6611" w:type="dxa"/>
          </w:tcPr>
          <w:p w14:paraId="1DCC9C3A" w14:textId="77777777" w:rsidR="004E77F1" w:rsidRPr="00275BB9" w:rsidRDefault="004E77F1" w:rsidP="00F85203">
            <w:pPr>
              <w:spacing w:after="0"/>
              <w:rPr>
                <w:rFonts w:ascii="Calibri" w:hAnsi="Calibri" w:cs="Calibri"/>
                <w:color w:val="000000"/>
                <w:sz w:val="22"/>
                <w:szCs w:val="22"/>
                <w:lang w:eastAsia="en-AU"/>
              </w:rPr>
            </w:pPr>
          </w:p>
        </w:tc>
      </w:tr>
      <w:tr w:rsidR="004E77F1" w:rsidRPr="00DF2018" w14:paraId="31A5439F" w14:textId="77777777" w:rsidTr="00F85203">
        <w:tc>
          <w:tcPr>
            <w:tcW w:w="2122" w:type="dxa"/>
            <w:vAlign w:val="center"/>
          </w:tcPr>
          <w:p w14:paraId="7B9F4DD7" w14:textId="77777777" w:rsidR="004E77F1" w:rsidRPr="00B073CC" w:rsidRDefault="004E77F1" w:rsidP="00F85203">
            <w:pPr>
              <w:spacing w:after="0"/>
              <w:jc w:val="center"/>
              <w:rPr>
                <w:rFonts w:eastAsiaTheme="minorHAnsi" w:cstheme="minorBidi"/>
                <w:b/>
                <w:bCs/>
                <w:noProof/>
                <w:kern w:val="2"/>
                <w:sz w:val="20"/>
                <w:szCs w:val="20"/>
                <w:lang w:eastAsia="en-US"/>
                <w14:ligatures w14:val="standardContextual"/>
              </w:rPr>
            </w:pPr>
            <w:r>
              <w:rPr>
                <w:rFonts w:ascii="Calibri" w:hAnsi="Calibri" w:cs="Calibri"/>
                <w:i/>
                <w:iCs/>
                <w:color w:val="98002E"/>
                <w:sz w:val="26"/>
                <w:szCs w:val="26"/>
                <w:lang w:eastAsia="en-AU"/>
              </w:rPr>
              <w:t>Dispute Resolution</w:t>
            </w:r>
          </w:p>
        </w:tc>
        <w:tc>
          <w:tcPr>
            <w:tcW w:w="283" w:type="dxa"/>
          </w:tcPr>
          <w:p w14:paraId="297A3954" w14:textId="77777777" w:rsidR="004E77F1" w:rsidRDefault="004E77F1" w:rsidP="00F85203">
            <w:pPr>
              <w:spacing w:after="0"/>
              <w:rPr>
                <w:rFonts w:ascii="Calibri" w:hAnsi="Calibri" w:cs="Calibri"/>
                <w:color w:val="000000"/>
                <w:sz w:val="22"/>
                <w:szCs w:val="22"/>
                <w:lang w:eastAsia="en-AU"/>
              </w:rPr>
            </w:pPr>
          </w:p>
        </w:tc>
        <w:tc>
          <w:tcPr>
            <w:tcW w:w="6611" w:type="dxa"/>
          </w:tcPr>
          <w:p w14:paraId="50F607AF" w14:textId="77777777" w:rsidR="004E77F1" w:rsidRDefault="004E77F1" w:rsidP="004E77F1">
            <w:pPr>
              <w:pStyle w:val="ListParagraph"/>
              <w:numPr>
                <w:ilvl w:val="0"/>
                <w:numId w:val="124"/>
              </w:numPr>
              <w:spacing w:after="0"/>
              <w:rPr>
                <w:rFonts w:ascii="Calibri" w:hAnsi="Calibri" w:cs="Calibri"/>
                <w:color w:val="000000"/>
                <w:lang w:eastAsia="en-AU"/>
              </w:rPr>
            </w:pPr>
            <w:r>
              <w:rPr>
                <w:rFonts w:ascii="Calibri" w:hAnsi="Calibri" w:cs="Calibri"/>
                <w:color w:val="000000"/>
                <w:lang w:eastAsia="en-AU"/>
              </w:rPr>
              <w:t>The</w:t>
            </w:r>
            <w:r w:rsidRPr="00DF2018">
              <w:rPr>
                <w:rFonts w:ascii="Calibri" w:hAnsi="Calibri" w:cs="Calibri"/>
                <w:color w:val="000000"/>
                <w:lang w:eastAsia="en-AU"/>
              </w:rPr>
              <w:t xml:space="preserve"> process </w:t>
            </w:r>
            <w:r>
              <w:rPr>
                <w:rFonts w:ascii="Calibri" w:hAnsi="Calibri" w:cs="Calibri"/>
                <w:color w:val="000000"/>
                <w:lang w:eastAsia="en-AU"/>
              </w:rPr>
              <w:t>for</w:t>
            </w:r>
            <w:r w:rsidRPr="00DF2018">
              <w:rPr>
                <w:rFonts w:ascii="Calibri" w:hAnsi="Calibri" w:cs="Calibri"/>
                <w:color w:val="000000"/>
                <w:lang w:eastAsia="en-AU"/>
              </w:rPr>
              <w:t xml:space="preserve"> </w:t>
            </w:r>
            <w:r>
              <w:rPr>
                <w:rFonts w:ascii="Calibri" w:hAnsi="Calibri" w:cs="Calibri"/>
                <w:color w:val="000000"/>
                <w:lang w:eastAsia="en-AU"/>
              </w:rPr>
              <w:t>resolving disputes (e.g. you may agree to a specified style of dispute resolution, or to work with an agreed third party)</w:t>
            </w:r>
          </w:p>
          <w:p w14:paraId="099198F2" w14:textId="77777777" w:rsidR="004E77F1" w:rsidRPr="00DF2018" w:rsidRDefault="004E77F1" w:rsidP="004E77F1">
            <w:pPr>
              <w:pStyle w:val="ListParagraph"/>
              <w:numPr>
                <w:ilvl w:val="0"/>
                <w:numId w:val="124"/>
              </w:numPr>
              <w:spacing w:after="0"/>
              <w:rPr>
                <w:rFonts w:ascii="Calibri" w:hAnsi="Calibri" w:cs="Calibri"/>
                <w:color w:val="000000"/>
                <w:lang w:eastAsia="en-AU"/>
              </w:rPr>
            </w:pPr>
            <w:r>
              <w:rPr>
                <w:rFonts w:ascii="Calibri" w:hAnsi="Calibri" w:cs="Calibri"/>
                <w:color w:val="000000"/>
                <w:lang w:eastAsia="en-AU"/>
              </w:rPr>
              <w:t>Any preferred remedies in the event of certain circumstances (i.e. non-performance may incur a fixed penalty)</w:t>
            </w:r>
          </w:p>
        </w:tc>
      </w:tr>
      <w:tr w:rsidR="004E77F1" w:rsidRPr="00275BB9" w14:paraId="1A6460F8" w14:textId="77777777" w:rsidTr="00F85203">
        <w:tc>
          <w:tcPr>
            <w:tcW w:w="2122" w:type="dxa"/>
            <w:vAlign w:val="center"/>
          </w:tcPr>
          <w:p w14:paraId="2C1FFE15" w14:textId="77777777" w:rsidR="004E77F1" w:rsidRPr="00B073CC" w:rsidRDefault="004E77F1" w:rsidP="00F85203">
            <w:pPr>
              <w:spacing w:after="0"/>
              <w:jc w:val="center"/>
              <w:rPr>
                <w:rFonts w:eastAsiaTheme="minorHAnsi" w:cstheme="minorBidi"/>
                <w:b/>
                <w:bCs/>
                <w:noProof/>
                <w:kern w:val="2"/>
                <w:sz w:val="20"/>
                <w:szCs w:val="20"/>
                <w:lang w:eastAsia="en-US"/>
                <w14:ligatures w14:val="standardContextual"/>
              </w:rPr>
            </w:pPr>
            <w:r w:rsidRPr="00B073CC">
              <w:rPr>
                <w:rFonts w:eastAsiaTheme="minorHAnsi" w:cstheme="minorBidi"/>
                <w:b/>
                <w:bCs/>
                <w:noProof/>
                <w:kern w:val="2"/>
                <w:sz w:val="20"/>
                <w:szCs w:val="20"/>
                <w:lang w:eastAsia="en-US"/>
                <w14:ligatures w14:val="standardContextual"/>
              </w:rPr>
              <mc:AlternateContent>
                <mc:Choice Requires="wps">
                  <w:drawing>
                    <wp:anchor distT="0" distB="0" distL="114300" distR="114300" simplePos="0" relativeHeight="251668480" behindDoc="0" locked="0" layoutInCell="1" allowOverlap="1" wp14:anchorId="1CCE2829" wp14:editId="2BE7725B">
                      <wp:simplePos x="0" y="0"/>
                      <wp:positionH relativeFrom="column">
                        <wp:posOffset>117475</wp:posOffset>
                      </wp:positionH>
                      <wp:positionV relativeFrom="paragraph">
                        <wp:posOffset>103505</wp:posOffset>
                      </wp:positionV>
                      <wp:extent cx="5507355" cy="12700"/>
                      <wp:effectExtent l="19050" t="19050" r="36195" b="25400"/>
                      <wp:wrapNone/>
                      <wp:docPr id="1493937900" name="Straight Connector 1"/>
                      <wp:cNvGraphicFramePr/>
                      <a:graphic xmlns:a="http://schemas.openxmlformats.org/drawingml/2006/main">
                        <a:graphicData uri="http://schemas.microsoft.com/office/word/2010/wordprocessingShape">
                          <wps:wsp>
                            <wps:cNvCnPr/>
                            <wps:spPr>
                              <a:xfrm flipV="1">
                                <a:off x="0" y="0"/>
                                <a:ext cx="5507355" cy="12700"/>
                              </a:xfrm>
                              <a:prstGeom prst="line">
                                <a:avLst/>
                              </a:prstGeom>
                              <a:noFill/>
                              <a:ln w="28575" cap="flat" cmpd="sng" algn="ctr">
                                <a:solidFill>
                                  <a:srgbClr val="9C244C"/>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3744AB67">
                    <v:line id="Straight Connector 1"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9c244c" strokeweight="2.25pt" from="9.25pt,8.15pt" to="442.9pt,9.15pt" w14:anchorId="237C0A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">
                      <v:stroke joinstyle="miter"/>
                    </v:line>
                  </w:pict>
                </mc:Fallback>
              </mc:AlternateContent>
            </w:r>
          </w:p>
        </w:tc>
        <w:tc>
          <w:tcPr>
            <w:tcW w:w="283" w:type="dxa"/>
          </w:tcPr>
          <w:p w14:paraId="626344DE" w14:textId="77777777" w:rsidR="004E77F1" w:rsidRDefault="004E77F1" w:rsidP="00F85203">
            <w:pPr>
              <w:spacing w:after="0"/>
              <w:rPr>
                <w:rFonts w:ascii="Calibri" w:hAnsi="Calibri" w:cs="Calibri"/>
                <w:color w:val="000000"/>
                <w:sz w:val="22"/>
                <w:szCs w:val="22"/>
                <w:lang w:eastAsia="en-AU"/>
              </w:rPr>
            </w:pPr>
          </w:p>
        </w:tc>
        <w:tc>
          <w:tcPr>
            <w:tcW w:w="6611" w:type="dxa"/>
          </w:tcPr>
          <w:p w14:paraId="1555DF4E" w14:textId="77777777" w:rsidR="004E77F1" w:rsidRPr="00275BB9" w:rsidRDefault="004E77F1" w:rsidP="00F85203">
            <w:pPr>
              <w:spacing w:after="0"/>
              <w:rPr>
                <w:rFonts w:ascii="Calibri" w:hAnsi="Calibri" w:cs="Calibri"/>
                <w:color w:val="000000"/>
                <w:sz w:val="22"/>
                <w:szCs w:val="22"/>
                <w:lang w:eastAsia="en-AU"/>
              </w:rPr>
            </w:pPr>
          </w:p>
        </w:tc>
      </w:tr>
      <w:tr w:rsidR="004E77F1" w:rsidRPr="007333DB" w14:paraId="2A0780DE" w14:textId="77777777" w:rsidTr="00F85203">
        <w:tc>
          <w:tcPr>
            <w:tcW w:w="2122" w:type="dxa"/>
            <w:vAlign w:val="center"/>
          </w:tcPr>
          <w:p w14:paraId="17E8D553" w14:textId="77777777" w:rsidR="004E77F1" w:rsidRPr="00B073CC" w:rsidRDefault="004E77F1" w:rsidP="00F85203">
            <w:pPr>
              <w:spacing w:after="0"/>
              <w:jc w:val="center"/>
              <w:rPr>
                <w:rFonts w:eastAsiaTheme="minorHAnsi" w:cstheme="minorBidi"/>
                <w:b/>
                <w:bCs/>
                <w:noProof/>
                <w:kern w:val="2"/>
                <w:sz w:val="20"/>
                <w:szCs w:val="20"/>
                <w:lang w:eastAsia="en-US"/>
                <w14:ligatures w14:val="standardContextual"/>
              </w:rPr>
            </w:pPr>
            <w:r>
              <w:rPr>
                <w:rFonts w:ascii="Calibri" w:hAnsi="Calibri" w:cs="Calibri"/>
                <w:i/>
                <w:iCs/>
                <w:color w:val="98002E"/>
                <w:sz w:val="26"/>
                <w:szCs w:val="26"/>
                <w:lang w:eastAsia="en-AU"/>
              </w:rPr>
              <w:t>Termination</w:t>
            </w:r>
          </w:p>
        </w:tc>
        <w:tc>
          <w:tcPr>
            <w:tcW w:w="283" w:type="dxa"/>
          </w:tcPr>
          <w:p w14:paraId="5A4C92B7" w14:textId="77777777" w:rsidR="004E77F1" w:rsidRDefault="004E77F1" w:rsidP="00F85203">
            <w:pPr>
              <w:spacing w:after="0"/>
              <w:rPr>
                <w:rFonts w:ascii="Calibri" w:hAnsi="Calibri" w:cs="Calibri"/>
                <w:color w:val="000000"/>
                <w:sz w:val="22"/>
                <w:szCs w:val="22"/>
                <w:lang w:eastAsia="en-AU"/>
              </w:rPr>
            </w:pPr>
          </w:p>
        </w:tc>
        <w:tc>
          <w:tcPr>
            <w:tcW w:w="6611" w:type="dxa"/>
          </w:tcPr>
          <w:p w14:paraId="46A54DD9" w14:textId="77777777" w:rsidR="004E77F1" w:rsidRDefault="004E77F1" w:rsidP="004E77F1">
            <w:pPr>
              <w:pStyle w:val="ListParagraph"/>
              <w:numPr>
                <w:ilvl w:val="0"/>
                <w:numId w:val="125"/>
              </w:numPr>
              <w:spacing w:after="0"/>
              <w:rPr>
                <w:rFonts w:ascii="Calibri" w:hAnsi="Calibri" w:cs="Calibri"/>
                <w:color w:val="000000"/>
                <w:lang w:eastAsia="en-AU"/>
              </w:rPr>
            </w:pPr>
            <w:r>
              <w:rPr>
                <w:rFonts w:ascii="Calibri" w:hAnsi="Calibri" w:cs="Calibri"/>
                <w:color w:val="000000"/>
                <w:lang w:eastAsia="en-AU"/>
              </w:rPr>
              <w:t>The</w:t>
            </w:r>
            <w:r w:rsidRPr="00DF2018">
              <w:rPr>
                <w:rFonts w:ascii="Calibri" w:hAnsi="Calibri" w:cs="Calibri"/>
                <w:color w:val="000000"/>
                <w:lang w:eastAsia="en-AU"/>
              </w:rPr>
              <w:t xml:space="preserve"> process </w:t>
            </w:r>
            <w:r>
              <w:rPr>
                <w:rFonts w:ascii="Calibri" w:hAnsi="Calibri" w:cs="Calibri"/>
                <w:color w:val="000000"/>
                <w:lang w:eastAsia="en-AU"/>
              </w:rPr>
              <w:t>for</w:t>
            </w:r>
            <w:r w:rsidRPr="00DF2018">
              <w:rPr>
                <w:rFonts w:ascii="Calibri" w:hAnsi="Calibri" w:cs="Calibri"/>
                <w:color w:val="000000"/>
                <w:lang w:eastAsia="en-AU"/>
              </w:rPr>
              <w:t xml:space="preserve"> project closure </w:t>
            </w:r>
            <w:r>
              <w:rPr>
                <w:rFonts w:ascii="Calibri" w:hAnsi="Calibri" w:cs="Calibri"/>
                <w:color w:val="000000"/>
                <w:lang w:eastAsia="en-AU"/>
              </w:rPr>
              <w:t>(i.e. how will activities be wound up and project materials and assets be divided)</w:t>
            </w:r>
          </w:p>
          <w:p w14:paraId="4EA84FBA" w14:textId="77777777" w:rsidR="004E77F1" w:rsidRPr="007333DB" w:rsidRDefault="004E77F1" w:rsidP="004E77F1">
            <w:pPr>
              <w:pStyle w:val="ListParagraph"/>
              <w:numPr>
                <w:ilvl w:val="0"/>
                <w:numId w:val="125"/>
              </w:numPr>
              <w:spacing w:after="0"/>
              <w:rPr>
                <w:rFonts w:ascii="Calibri" w:hAnsi="Calibri" w:cs="Calibri"/>
                <w:color w:val="000000"/>
                <w:lang w:eastAsia="en-AU"/>
              </w:rPr>
            </w:pPr>
            <w:r>
              <w:rPr>
                <w:rFonts w:ascii="Calibri" w:hAnsi="Calibri" w:cs="Calibri"/>
                <w:color w:val="000000"/>
                <w:lang w:eastAsia="en-AU"/>
              </w:rPr>
              <w:t>The</w:t>
            </w:r>
            <w:r w:rsidRPr="00DF2018">
              <w:rPr>
                <w:rFonts w:ascii="Calibri" w:hAnsi="Calibri" w:cs="Calibri"/>
                <w:color w:val="000000"/>
                <w:lang w:eastAsia="en-AU"/>
              </w:rPr>
              <w:t xml:space="preserve"> due process to follow in the event of termination</w:t>
            </w:r>
            <w:r>
              <w:rPr>
                <w:rFonts w:ascii="Calibri" w:hAnsi="Calibri" w:cs="Calibri"/>
                <w:color w:val="000000"/>
                <w:lang w:eastAsia="en-AU"/>
              </w:rPr>
              <w:t xml:space="preserve"> (including division of project materials and assets, and i</w:t>
            </w:r>
            <w:r w:rsidRPr="00DF2018">
              <w:rPr>
                <w:rFonts w:ascii="Calibri" w:hAnsi="Calibri" w:cs="Calibri"/>
                <w:color w:val="000000"/>
                <w:lang w:eastAsia="en-AU"/>
              </w:rPr>
              <w:t xml:space="preserve">n the case of multiple parties, add provisions regarding the process if </w:t>
            </w:r>
            <w:r>
              <w:rPr>
                <w:rFonts w:ascii="Calibri" w:hAnsi="Calibri" w:cs="Calibri"/>
                <w:color w:val="000000"/>
                <w:lang w:eastAsia="en-AU"/>
              </w:rPr>
              <w:t xml:space="preserve">only </w:t>
            </w:r>
            <w:r w:rsidRPr="00DF2018">
              <w:rPr>
                <w:rFonts w:ascii="Calibri" w:hAnsi="Calibri" w:cs="Calibri"/>
                <w:color w:val="000000"/>
                <w:lang w:eastAsia="en-AU"/>
              </w:rPr>
              <w:t>one party chooses to exit the contract</w:t>
            </w:r>
            <w:r>
              <w:rPr>
                <w:rFonts w:ascii="Calibri" w:hAnsi="Calibri" w:cs="Calibri"/>
                <w:color w:val="000000"/>
                <w:lang w:eastAsia="en-AU"/>
              </w:rPr>
              <w:t>)</w:t>
            </w:r>
            <w:r w:rsidRPr="00DF2018">
              <w:rPr>
                <w:rFonts w:ascii="Calibri" w:hAnsi="Calibri" w:cs="Calibri"/>
                <w:color w:val="000000"/>
                <w:lang w:eastAsia="en-AU"/>
              </w:rPr>
              <w:t xml:space="preserve"> </w:t>
            </w:r>
          </w:p>
        </w:tc>
      </w:tr>
    </w:tbl>
    <w:p w14:paraId="20A5CDFE" w14:textId="77777777" w:rsidR="009C2731" w:rsidRPr="00A55372" w:rsidRDefault="009C2731" w:rsidP="00127E06">
      <w:pPr>
        <w:rPr>
          <w:rFonts w:ascii="Calibri" w:hAnsi="Calibri" w:cs="Calibri"/>
          <w:color w:val="000000"/>
          <w:sz w:val="22"/>
          <w:szCs w:val="22"/>
          <w:lang w:eastAsia="en-AU"/>
        </w:rPr>
      </w:pPr>
    </w:p>
    <w:p w14:paraId="5B447AF8" w14:textId="6A336003" w:rsidR="00D420FE" w:rsidRPr="00D420FE" w:rsidRDefault="00D420FE" w:rsidP="35A047E9">
      <w:pPr>
        <w:rPr>
          <w:rFonts w:ascii="Calibri" w:hAnsi="Calibri" w:cs="Calibri"/>
          <w:b/>
          <w:bCs/>
          <w:i/>
          <w:iCs/>
          <w:color w:val="98002E"/>
          <w:sz w:val="26"/>
          <w:szCs w:val="26"/>
          <w:lang w:eastAsia="en-AU"/>
        </w:rPr>
        <w:sectPr w:rsidR="00D420FE" w:rsidRPr="00D420FE" w:rsidSect="00F3114D">
          <w:headerReference w:type="default" r:id="rId12"/>
          <w:footerReference w:type="default" r:id="rId13"/>
          <w:pgSz w:w="11906" w:h="16838"/>
          <w:pgMar w:top="1440" w:right="1440" w:bottom="2079" w:left="1440" w:header="708" w:footer="708" w:gutter="0"/>
          <w:cols w:space="708"/>
          <w:docGrid w:linePitch="360"/>
        </w:sectPr>
      </w:pPr>
    </w:p>
    <w:p w14:paraId="3D0CFB3F" w14:textId="187EB06C" w:rsidR="00366F0E" w:rsidRDefault="00366F0E" w:rsidP="00A55372">
      <w:pPr>
        <w:pStyle w:val="Heading2"/>
      </w:pPr>
      <w:bookmarkStart w:id="16" w:name="_Toc151727377"/>
      <w:bookmarkStart w:id="17" w:name="_Toc157599214"/>
      <w:r w:rsidRPr="0061683F">
        <w:lastRenderedPageBreak/>
        <w:t>Template</w:t>
      </w:r>
      <w:r>
        <w:t xml:space="preserve"> </w:t>
      </w:r>
      <w:bookmarkEnd w:id="16"/>
      <w:r>
        <w:t>Collaboration Agreement</w:t>
      </w:r>
      <w:bookmarkEnd w:id="17"/>
    </w:p>
    <w:tbl>
      <w:tblPr>
        <w:tblStyle w:val="TableGrid"/>
        <w:tblW w:w="0" w:type="auto"/>
        <w:tblLook w:val="04A0" w:firstRow="1" w:lastRow="0" w:firstColumn="1" w:lastColumn="0" w:noHBand="0" w:noVBand="1"/>
      </w:tblPr>
      <w:tblGrid>
        <w:gridCol w:w="9016"/>
      </w:tblGrid>
      <w:tr w:rsidR="00366F0E" w14:paraId="0BDD1950" w14:textId="77777777" w:rsidTr="00F85203">
        <w:tc>
          <w:tcPr>
            <w:tcW w:w="9016" w:type="dxa"/>
            <w:tcBorders>
              <w:top w:val="single" w:sz="4" w:space="0" w:color="ED7D31" w:themeColor="accent2"/>
              <w:left w:val="single" w:sz="4" w:space="0" w:color="ED7D31" w:themeColor="accent2"/>
              <w:bottom w:val="single" w:sz="4" w:space="0" w:color="ED7D31" w:themeColor="accent2"/>
              <w:right w:val="single" w:sz="4" w:space="0" w:color="ED7D31" w:themeColor="accent2"/>
            </w:tcBorders>
          </w:tcPr>
          <w:p w14:paraId="360F8138" w14:textId="77777777" w:rsidR="00366F0E" w:rsidRPr="006907FC" w:rsidRDefault="00366F0E" w:rsidP="00F85203">
            <w:pPr>
              <w:spacing w:after="0"/>
              <w:jc w:val="center"/>
              <w:rPr>
                <w:i/>
                <w:iCs/>
                <w:color w:val="9C244C"/>
                <w:sz w:val="22"/>
                <w:szCs w:val="22"/>
                <w:lang w:eastAsia="en-AU"/>
              </w:rPr>
            </w:pPr>
            <w:r w:rsidRPr="006907FC">
              <w:rPr>
                <w:i/>
                <w:iCs/>
                <w:color w:val="9C244C"/>
                <w:sz w:val="22"/>
                <w:szCs w:val="22"/>
                <w:lang w:eastAsia="en-AU"/>
              </w:rPr>
              <w:t>Start of template</w:t>
            </w:r>
          </w:p>
        </w:tc>
      </w:tr>
    </w:tbl>
    <w:p w14:paraId="3C20CEFB" w14:textId="77777777" w:rsidR="00366F0E" w:rsidRDefault="00366F0E" w:rsidP="00366F0E">
      <w:pPr>
        <w:spacing w:after="0"/>
        <w:rPr>
          <w:sz w:val="22"/>
          <w:szCs w:val="22"/>
          <w:lang w:eastAsia="en-AU"/>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366F0E" w14:paraId="1804A674" w14:textId="77777777" w:rsidTr="00F85203">
        <w:tc>
          <w:tcPr>
            <w:tcW w:w="9016" w:type="dxa"/>
            <w:tcBorders>
              <w:top w:val="single" w:sz="4" w:space="0" w:color="ED7D31" w:themeColor="accent2"/>
              <w:left w:val="single" w:sz="4" w:space="0" w:color="ED7D31" w:themeColor="accent2"/>
              <w:bottom w:val="single" w:sz="4" w:space="0" w:color="ED7D31" w:themeColor="accent2"/>
              <w:right w:val="single" w:sz="4" w:space="0" w:color="ED7D31" w:themeColor="accent2"/>
            </w:tcBorders>
            <w:shd w:val="clear" w:color="auto" w:fill="FBE4D5" w:themeFill="accent2" w:themeFillTint="33"/>
          </w:tcPr>
          <w:p w14:paraId="51B14082" w14:textId="77777777" w:rsidR="00366F0E" w:rsidRPr="006907FC" w:rsidRDefault="00366F0E" w:rsidP="00F85203">
            <w:pPr>
              <w:spacing w:after="0"/>
              <w:rPr>
                <w:sz w:val="22"/>
                <w:szCs w:val="22"/>
                <w:lang w:eastAsia="en-AU"/>
              </w:rPr>
            </w:pPr>
            <w:r w:rsidRPr="006907FC">
              <w:rPr>
                <w:b/>
                <w:bCs/>
                <w:sz w:val="22"/>
                <w:szCs w:val="22"/>
                <w:lang w:eastAsia="en-AU"/>
              </w:rPr>
              <w:t>Tip:</w:t>
            </w:r>
            <w:r w:rsidRPr="006907FC">
              <w:rPr>
                <w:sz w:val="22"/>
                <w:szCs w:val="22"/>
                <w:lang w:eastAsia="en-AU"/>
              </w:rPr>
              <w:t xml:space="preserve"> Once you have inserted relevant details within the square brackets</w:t>
            </w:r>
            <w:r>
              <w:rPr>
                <w:sz w:val="22"/>
                <w:szCs w:val="22"/>
                <w:lang w:eastAsia="en-AU"/>
              </w:rPr>
              <w:t xml:space="preserve"> below</w:t>
            </w:r>
            <w:r w:rsidRPr="006907FC">
              <w:rPr>
                <w:sz w:val="22"/>
                <w:szCs w:val="22"/>
                <w:lang w:eastAsia="en-AU"/>
              </w:rPr>
              <w:t xml:space="preserve">, remove the highlighting, square brackets, </w:t>
            </w:r>
            <w:r>
              <w:rPr>
                <w:sz w:val="22"/>
                <w:szCs w:val="22"/>
                <w:lang w:eastAsia="en-AU"/>
              </w:rPr>
              <w:t>and</w:t>
            </w:r>
            <w:r w:rsidRPr="006907FC">
              <w:rPr>
                <w:sz w:val="22"/>
                <w:szCs w:val="22"/>
                <w:lang w:eastAsia="en-AU"/>
              </w:rPr>
              <w:t xml:space="preserve"> these </w:t>
            </w:r>
            <w:r>
              <w:rPr>
                <w:sz w:val="22"/>
                <w:szCs w:val="22"/>
                <w:lang w:eastAsia="en-AU"/>
              </w:rPr>
              <w:t>tip</w:t>
            </w:r>
            <w:r w:rsidRPr="006907FC">
              <w:rPr>
                <w:sz w:val="22"/>
                <w:szCs w:val="22"/>
                <w:lang w:eastAsia="en-AU"/>
              </w:rPr>
              <w:t xml:space="preserve"> boxes. </w:t>
            </w:r>
            <w:r>
              <w:rPr>
                <w:sz w:val="22"/>
                <w:szCs w:val="22"/>
                <w:lang w:eastAsia="en-AU"/>
              </w:rPr>
              <w:t xml:space="preserve">Any text currently placed in bold should remain bold after you remove these details. </w:t>
            </w:r>
          </w:p>
        </w:tc>
      </w:tr>
    </w:tbl>
    <w:p w14:paraId="057260D9" w14:textId="77777777" w:rsidR="00366F0E" w:rsidRPr="006907FC" w:rsidRDefault="00366F0E" w:rsidP="00366F0E">
      <w:pPr>
        <w:spacing w:after="0"/>
        <w:rPr>
          <w:sz w:val="22"/>
          <w:szCs w:val="22"/>
          <w:lang w:eastAsia="en-AU"/>
        </w:rPr>
      </w:pPr>
    </w:p>
    <w:p w14:paraId="3710D444" w14:textId="4C081815" w:rsidR="00366F0E" w:rsidRDefault="00366F0E" w:rsidP="35A047E9">
      <w:pPr>
        <w:rPr>
          <w:b/>
          <w:bCs/>
          <w:lang w:eastAsia="en-AU"/>
        </w:rPr>
      </w:pPr>
      <w:r w:rsidRPr="35A047E9">
        <w:rPr>
          <w:b/>
          <w:bCs/>
          <w:lang w:eastAsia="en-AU"/>
        </w:rPr>
        <w:t xml:space="preserve">Collaboration </w:t>
      </w:r>
      <w:r w:rsidR="76A0222B" w:rsidRPr="35A047E9">
        <w:rPr>
          <w:b/>
          <w:bCs/>
          <w:lang w:eastAsia="en-AU"/>
        </w:rPr>
        <w:t>a</w:t>
      </w:r>
      <w:r w:rsidRPr="35A047E9">
        <w:rPr>
          <w:b/>
          <w:bCs/>
          <w:lang w:eastAsia="en-AU"/>
        </w:rPr>
        <w:t>greement</w:t>
      </w:r>
    </w:p>
    <w:p w14:paraId="503B73A6" w14:textId="23725B3A" w:rsidR="00CA4105" w:rsidRPr="00CA4105" w:rsidRDefault="00CA4105" w:rsidP="00CA4105">
      <w:pPr>
        <w:rPr>
          <w:sz w:val="22"/>
          <w:szCs w:val="22"/>
          <w:lang w:eastAsia="en-AU"/>
        </w:rPr>
      </w:pPr>
      <w:r w:rsidRPr="00CA4105">
        <w:rPr>
          <w:sz w:val="22"/>
          <w:szCs w:val="22"/>
          <w:lang w:eastAsia="en-AU"/>
        </w:rPr>
        <w:t xml:space="preserve">This </w:t>
      </w:r>
      <w:r>
        <w:rPr>
          <w:sz w:val="22"/>
          <w:szCs w:val="22"/>
          <w:lang w:eastAsia="en-AU"/>
        </w:rPr>
        <w:t>Collaboration</w:t>
      </w:r>
      <w:r w:rsidRPr="00CA4105">
        <w:rPr>
          <w:sz w:val="22"/>
          <w:szCs w:val="22"/>
          <w:lang w:eastAsia="en-AU"/>
        </w:rPr>
        <w:t xml:space="preserve"> Agreement (here</w:t>
      </w:r>
      <w:r>
        <w:rPr>
          <w:sz w:val="22"/>
          <w:szCs w:val="22"/>
          <w:lang w:eastAsia="en-AU"/>
        </w:rPr>
        <w:t xml:space="preserve"> on</w:t>
      </w:r>
      <w:r w:rsidRPr="00CA4105">
        <w:rPr>
          <w:sz w:val="22"/>
          <w:szCs w:val="22"/>
          <w:lang w:eastAsia="en-AU"/>
        </w:rPr>
        <w:t xml:space="preserve"> referred to as the "Agreement") is made and entered into by and between:</w:t>
      </w:r>
    </w:p>
    <w:p w14:paraId="527CEBFF" w14:textId="77777777" w:rsidR="00CA4105" w:rsidRPr="006907FC" w:rsidRDefault="00CA4105" w:rsidP="00CA4105">
      <w:pPr>
        <w:rPr>
          <w:sz w:val="22"/>
          <w:szCs w:val="22"/>
          <w:lang w:eastAsia="en-AU"/>
        </w:rPr>
      </w:pPr>
      <w:r w:rsidRPr="006907FC">
        <w:rPr>
          <w:b/>
          <w:sz w:val="22"/>
          <w:szCs w:val="22"/>
          <w:highlight w:val="lightGray"/>
          <w:lang w:eastAsia="en-AU"/>
        </w:rPr>
        <w:t>[insert Party 1 name]</w:t>
      </w:r>
      <w:r w:rsidRPr="006907FC">
        <w:rPr>
          <w:sz w:val="22"/>
          <w:szCs w:val="22"/>
          <w:lang w:eastAsia="en-AU"/>
        </w:rPr>
        <w:t xml:space="preserve"> ABN: </w:t>
      </w:r>
      <w:r w:rsidRPr="006907FC">
        <w:rPr>
          <w:b/>
          <w:sz w:val="22"/>
          <w:szCs w:val="22"/>
          <w:highlight w:val="lightGray"/>
          <w:lang w:eastAsia="en-AU"/>
        </w:rPr>
        <w:t>[insert ABN or ACN number, if you have one]</w:t>
      </w:r>
      <w:r w:rsidRPr="006907FC">
        <w:rPr>
          <w:sz w:val="22"/>
          <w:szCs w:val="22"/>
          <w:lang w:eastAsia="en-AU"/>
        </w:rPr>
        <w:t xml:space="preserve"> of </w:t>
      </w:r>
      <w:r w:rsidRPr="006907FC">
        <w:rPr>
          <w:b/>
          <w:sz w:val="22"/>
          <w:szCs w:val="22"/>
          <w:highlight w:val="lightGray"/>
          <w:lang w:eastAsia="en-AU"/>
        </w:rPr>
        <w:t>[insert address]</w:t>
      </w:r>
      <w:r w:rsidRPr="006907FC">
        <w:rPr>
          <w:sz w:val="22"/>
          <w:szCs w:val="22"/>
          <w:lang w:eastAsia="en-AU"/>
        </w:rPr>
        <w:t xml:space="preserve"> (referred to in this document as </w:t>
      </w:r>
      <w:r w:rsidRPr="006907FC">
        <w:rPr>
          <w:b/>
          <w:bCs/>
          <w:sz w:val="22"/>
          <w:szCs w:val="22"/>
          <w:highlight w:val="lightGray"/>
          <w:lang w:eastAsia="en-AU"/>
        </w:rPr>
        <w:t>[</w:t>
      </w:r>
      <w:r w:rsidRPr="006907FC">
        <w:rPr>
          <w:sz w:val="22"/>
          <w:szCs w:val="22"/>
          <w:highlight w:val="lightGray"/>
          <w:lang w:eastAsia="en-AU"/>
        </w:rPr>
        <w:t>‘</w:t>
      </w:r>
      <w:r w:rsidRPr="006907FC">
        <w:rPr>
          <w:b/>
          <w:sz w:val="22"/>
          <w:szCs w:val="22"/>
          <w:highlight w:val="lightGray"/>
          <w:lang w:eastAsia="en-AU"/>
        </w:rPr>
        <w:t>the 1</w:t>
      </w:r>
      <w:r w:rsidRPr="006907FC">
        <w:rPr>
          <w:b/>
          <w:sz w:val="22"/>
          <w:szCs w:val="22"/>
          <w:highlight w:val="lightGray"/>
          <w:vertAlign w:val="superscript"/>
          <w:lang w:eastAsia="en-AU"/>
        </w:rPr>
        <w:t>st</w:t>
      </w:r>
      <w:r w:rsidRPr="006907FC">
        <w:rPr>
          <w:b/>
          <w:sz w:val="22"/>
          <w:szCs w:val="22"/>
          <w:highlight w:val="lightGray"/>
          <w:lang w:eastAsia="en-AU"/>
        </w:rPr>
        <w:t xml:space="preserve"> party’s abbreviated name</w:t>
      </w:r>
      <w:r w:rsidRPr="006907FC">
        <w:rPr>
          <w:sz w:val="22"/>
          <w:szCs w:val="22"/>
          <w:highlight w:val="lightGray"/>
          <w:lang w:eastAsia="en-AU"/>
        </w:rPr>
        <w:t>’</w:t>
      </w:r>
      <w:r w:rsidRPr="006907FC">
        <w:rPr>
          <w:b/>
          <w:bCs/>
          <w:sz w:val="22"/>
          <w:szCs w:val="22"/>
          <w:highlight w:val="lightGray"/>
          <w:lang w:eastAsia="en-AU"/>
        </w:rPr>
        <w:t>]</w:t>
      </w:r>
      <w:r w:rsidRPr="006907FC">
        <w:rPr>
          <w:sz w:val="22"/>
          <w:szCs w:val="22"/>
          <w:lang w:eastAsia="en-AU"/>
        </w:rPr>
        <w:t xml:space="preserve">) and </w:t>
      </w:r>
    </w:p>
    <w:p w14:paraId="1D767BB1" w14:textId="77777777" w:rsidR="00CA4105" w:rsidRPr="006907FC" w:rsidRDefault="00CA4105" w:rsidP="00CA4105">
      <w:pPr>
        <w:rPr>
          <w:sz w:val="22"/>
          <w:szCs w:val="22"/>
          <w:lang w:eastAsia="en-AU"/>
        </w:rPr>
      </w:pPr>
      <w:r w:rsidRPr="006907FC">
        <w:rPr>
          <w:b/>
          <w:sz w:val="22"/>
          <w:szCs w:val="22"/>
          <w:highlight w:val="lightGray"/>
          <w:lang w:eastAsia="en-AU"/>
        </w:rPr>
        <w:t>[insert Party 2 name]</w:t>
      </w:r>
      <w:r w:rsidRPr="006907FC">
        <w:rPr>
          <w:sz w:val="22"/>
          <w:szCs w:val="22"/>
          <w:lang w:eastAsia="en-AU"/>
        </w:rPr>
        <w:t xml:space="preserve"> ABN: </w:t>
      </w:r>
      <w:r w:rsidRPr="006907FC">
        <w:rPr>
          <w:b/>
          <w:sz w:val="22"/>
          <w:szCs w:val="22"/>
          <w:highlight w:val="lightGray"/>
          <w:lang w:eastAsia="en-AU"/>
        </w:rPr>
        <w:t>[insert ABN number or similar, if you have one]</w:t>
      </w:r>
      <w:r w:rsidRPr="006907FC">
        <w:rPr>
          <w:sz w:val="22"/>
          <w:szCs w:val="22"/>
          <w:lang w:eastAsia="en-AU"/>
        </w:rPr>
        <w:t xml:space="preserve"> of </w:t>
      </w:r>
      <w:r w:rsidRPr="006907FC">
        <w:rPr>
          <w:b/>
          <w:sz w:val="22"/>
          <w:szCs w:val="22"/>
          <w:highlight w:val="lightGray"/>
          <w:lang w:eastAsia="en-AU"/>
        </w:rPr>
        <w:t>[insert address]</w:t>
      </w:r>
      <w:r w:rsidRPr="006907FC">
        <w:rPr>
          <w:sz w:val="22"/>
          <w:szCs w:val="22"/>
          <w:lang w:eastAsia="en-AU"/>
        </w:rPr>
        <w:t xml:space="preserve"> (referred to in this document as </w:t>
      </w:r>
      <w:r w:rsidRPr="006907FC">
        <w:rPr>
          <w:sz w:val="22"/>
          <w:szCs w:val="22"/>
          <w:highlight w:val="lightGray"/>
          <w:lang w:eastAsia="en-AU"/>
        </w:rPr>
        <w:t>‘</w:t>
      </w:r>
      <w:r w:rsidRPr="006907FC">
        <w:rPr>
          <w:b/>
          <w:sz w:val="22"/>
          <w:szCs w:val="22"/>
          <w:highlight w:val="lightGray"/>
          <w:lang w:eastAsia="en-AU"/>
        </w:rPr>
        <w:t>the 2</w:t>
      </w:r>
      <w:r w:rsidRPr="006907FC">
        <w:rPr>
          <w:b/>
          <w:sz w:val="22"/>
          <w:szCs w:val="22"/>
          <w:highlight w:val="lightGray"/>
          <w:vertAlign w:val="superscript"/>
          <w:lang w:eastAsia="en-AU"/>
        </w:rPr>
        <w:t>nd</w:t>
      </w:r>
      <w:r w:rsidRPr="006907FC">
        <w:rPr>
          <w:b/>
          <w:sz w:val="22"/>
          <w:szCs w:val="22"/>
          <w:highlight w:val="lightGray"/>
          <w:lang w:eastAsia="en-AU"/>
        </w:rPr>
        <w:t xml:space="preserve"> party’s abbreviated name</w:t>
      </w:r>
      <w:r w:rsidRPr="006907FC">
        <w:rPr>
          <w:sz w:val="22"/>
          <w:szCs w:val="22"/>
          <w:highlight w:val="lightGray"/>
          <w:lang w:eastAsia="en-AU"/>
        </w:rPr>
        <w:t>’</w:t>
      </w:r>
      <w:r w:rsidRPr="006907FC">
        <w:rPr>
          <w:b/>
          <w:bCs/>
          <w:sz w:val="22"/>
          <w:szCs w:val="22"/>
          <w:highlight w:val="lightGray"/>
          <w:lang w:eastAsia="en-AU"/>
        </w:rPr>
        <w:t>]</w:t>
      </w:r>
      <w:r w:rsidRPr="006907FC">
        <w:rPr>
          <w:sz w:val="22"/>
          <w:szCs w:val="22"/>
          <w:lang w:eastAsia="en-AU"/>
        </w:rPr>
        <w:t>)</w:t>
      </w:r>
    </w:p>
    <w:p w14:paraId="3E50FEE0" w14:textId="5E11CCBC" w:rsidR="00CA4105" w:rsidRDefault="00CA4105" w:rsidP="00CA4105">
      <w:pPr>
        <w:rPr>
          <w:sz w:val="22"/>
          <w:szCs w:val="22"/>
          <w:lang w:eastAsia="en-AU"/>
        </w:rPr>
      </w:pPr>
      <w:r w:rsidRPr="00CA4105">
        <w:rPr>
          <w:sz w:val="22"/>
          <w:szCs w:val="22"/>
          <w:lang w:eastAsia="en-AU"/>
        </w:rPr>
        <w:t>Each is referred to as a "</w:t>
      </w:r>
      <w:r>
        <w:rPr>
          <w:sz w:val="22"/>
          <w:szCs w:val="22"/>
          <w:lang w:eastAsia="en-AU"/>
        </w:rPr>
        <w:t>Party</w:t>
      </w:r>
      <w:r w:rsidRPr="00CA4105">
        <w:rPr>
          <w:sz w:val="22"/>
          <w:szCs w:val="22"/>
          <w:lang w:eastAsia="en-AU"/>
        </w:rPr>
        <w:t>" and collectively as "</w:t>
      </w:r>
      <w:r>
        <w:rPr>
          <w:sz w:val="22"/>
          <w:szCs w:val="22"/>
          <w:lang w:eastAsia="en-AU"/>
        </w:rPr>
        <w:t>Parties</w:t>
      </w:r>
      <w:r w:rsidRPr="00CA4105">
        <w:rPr>
          <w:sz w:val="22"/>
          <w:szCs w:val="22"/>
          <w:lang w:eastAsia="en-AU"/>
        </w:rPr>
        <w:t>".</w:t>
      </w:r>
    </w:p>
    <w:p w14:paraId="0C2AC35F" w14:textId="77777777" w:rsidR="00CA4105" w:rsidRPr="00CA4105" w:rsidRDefault="00CA4105" w:rsidP="00CA4105">
      <w:pPr>
        <w:rPr>
          <w:sz w:val="22"/>
          <w:szCs w:val="22"/>
          <w:lang w:eastAsia="en-AU"/>
        </w:rPr>
      </w:pPr>
    </w:p>
    <w:p w14:paraId="20716EB2" w14:textId="79293BE2" w:rsidR="007E53E3" w:rsidRPr="000A5BF0" w:rsidRDefault="007E53E3" w:rsidP="007E53E3">
      <w:pPr>
        <w:rPr>
          <w:b/>
          <w:lang w:eastAsia="en-AU"/>
        </w:rPr>
      </w:pPr>
      <w:r>
        <w:rPr>
          <w:b/>
          <w:lang w:eastAsia="en-AU"/>
        </w:rPr>
        <w:t>1</w:t>
      </w:r>
      <w:r>
        <w:rPr>
          <w:b/>
          <w:lang w:eastAsia="en-AU"/>
        </w:rPr>
        <w:tab/>
      </w:r>
      <w:r w:rsidRPr="000A5BF0">
        <w:rPr>
          <w:b/>
          <w:lang w:eastAsia="en-AU"/>
        </w:rPr>
        <w:t>Duration</w:t>
      </w:r>
    </w:p>
    <w:p w14:paraId="3AB06F77" w14:textId="61115E1C" w:rsidR="007E53E3" w:rsidRPr="006907FC" w:rsidRDefault="007E53E3" w:rsidP="007E53E3">
      <w:pPr>
        <w:rPr>
          <w:sz w:val="22"/>
          <w:szCs w:val="22"/>
          <w:lang w:eastAsia="en-AU"/>
        </w:rPr>
      </w:pPr>
      <w:r>
        <w:rPr>
          <w:sz w:val="22"/>
          <w:szCs w:val="22"/>
          <w:lang w:eastAsia="en-AU"/>
        </w:rPr>
        <w:t>1.1</w:t>
      </w:r>
      <w:r>
        <w:rPr>
          <w:sz w:val="22"/>
          <w:szCs w:val="22"/>
          <w:lang w:eastAsia="en-AU"/>
        </w:rPr>
        <w:tab/>
      </w:r>
      <w:r w:rsidRPr="006907FC">
        <w:rPr>
          <w:sz w:val="22"/>
          <w:szCs w:val="22"/>
          <w:lang w:eastAsia="en-AU"/>
        </w:rPr>
        <w:t xml:space="preserve">This is a </w:t>
      </w:r>
      <w:r>
        <w:rPr>
          <w:sz w:val="22"/>
          <w:szCs w:val="22"/>
          <w:lang w:eastAsia="en-AU"/>
        </w:rPr>
        <w:t>legally</w:t>
      </w:r>
      <w:r w:rsidRPr="006907FC">
        <w:rPr>
          <w:sz w:val="22"/>
          <w:szCs w:val="22"/>
          <w:lang w:eastAsia="en-AU"/>
        </w:rPr>
        <w:t xml:space="preserve">-binding </w:t>
      </w:r>
      <w:r>
        <w:rPr>
          <w:sz w:val="22"/>
          <w:szCs w:val="22"/>
          <w:lang w:eastAsia="en-AU"/>
        </w:rPr>
        <w:t>contract</w:t>
      </w:r>
      <w:r w:rsidRPr="001B508C">
        <w:rPr>
          <w:sz w:val="22"/>
          <w:szCs w:val="22"/>
          <w:lang w:eastAsia="en-AU"/>
        </w:rPr>
        <w:t xml:space="preserve"> between </w:t>
      </w:r>
      <w:r w:rsidRPr="006907FC">
        <w:rPr>
          <w:sz w:val="22"/>
          <w:szCs w:val="22"/>
          <w:highlight w:val="lightGray"/>
          <w:lang w:eastAsia="en-AU"/>
        </w:rPr>
        <w:t>[the 1</w:t>
      </w:r>
      <w:r w:rsidRPr="006907FC">
        <w:rPr>
          <w:sz w:val="22"/>
          <w:szCs w:val="22"/>
          <w:highlight w:val="lightGray"/>
          <w:vertAlign w:val="superscript"/>
          <w:lang w:eastAsia="en-AU"/>
        </w:rPr>
        <w:t>st</w:t>
      </w:r>
      <w:r w:rsidRPr="006907FC">
        <w:rPr>
          <w:sz w:val="22"/>
          <w:szCs w:val="22"/>
          <w:highlight w:val="lightGray"/>
          <w:lang w:eastAsia="en-AU"/>
        </w:rPr>
        <w:t xml:space="preserve"> party’s abbreviated name]</w:t>
      </w:r>
      <w:r w:rsidRPr="006907FC">
        <w:rPr>
          <w:sz w:val="22"/>
          <w:szCs w:val="22"/>
          <w:lang w:eastAsia="en-AU"/>
        </w:rPr>
        <w:t xml:space="preserve"> and </w:t>
      </w:r>
      <w:r w:rsidRPr="006907FC">
        <w:rPr>
          <w:sz w:val="22"/>
          <w:szCs w:val="22"/>
          <w:highlight w:val="lightGray"/>
          <w:lang w:eastAsia="en-AU"/>
        </w:rPr>
        <w:t>[the 2</w:t>
      </w:r>
      <w:r w:rsidRPr="006907FC">
        <w:rPr>
          <w:sz w:val="22"/>
          <w:szCs w:val="22"/>
          <w:highlight w:val="lightGray"/>
          <w:vertAlign w:val="superscript"/>
          <w:lang w:eastAsia="en-AU"/>
        </w:rPr>
        <w:t>nd</w:t>
      </w:r>
      <w:r w:rsidRPr="006907FC">
        <w:rPr>
          <w:sz w:val="22"/>
          <w:szCs w:val="22"/>
          <w:highlight w:val="lightGray"/>
          <w:lang w:eastAsia="en-AU"/>
        </w:rPr>
        <w:t xml:space="preserve"> party’s abbreviated name]</w:t>
      </w:r>
      <w:r w:rsidRPr="006907FC">
        <w:rPr>
          <w:sz w:val="22"/>
          <w:szCs w:val="22"/>
          <w:lang w:eastAsia="en-AU"/>
        </w:rPr>
        <w:t xml:space="preserve">. </w:t>
      </w:r>
    </w:p>
    <w:p w14:paraId="1DB1090A" w14:textId="4EF4050C" w:rsidR="007E53E3" w:rsidRPr="006907FC" w:rsidRDefault="007E53E3" w:rsidP="007E53E3">
      <w:pPr>
        <w:rPr>
          <w:sz w:val="22"/>
          <w:szCs w:val="22"/>
          <w:lang w:eastAsia="en-AU"/>
        </w:rPr>
      </w:pPr>
      <w:r w:rsidRPr="001B508C">
        <w:rPr>
          <w:sz w:val="22"/>
          <w:szCs w:val="22"/>
          <w:lang w:eastAsia="en-AU"/>
        </w:rPr>
        <w:t>1.2</w:t>
      </w:r>
      <w:r w:rsidRPr="001B508C">
        <w:rPr>
          <w:sz w:val="22"/>
          <w:szCs w:val="22"/>
          <w:lang w:eastAsia="en-AU"/>
        </w:rPr>
        <w:tab/>
      </w:r>
      <w:r w:rsidRPr="006907FC">
        <w:rPr>
          <w:sz w:val="22"/>
          <w:szCs w:val="22"/>
          <w:lang w:eastAsia="en-AU"/>
        </w:rPr>
        <w:t xml:space="preserve">The </w:t>
      </w:r>
      <w:r>
        <w:rPr>
          <w:sz w:val="22"/>
          <w:szCs w:val="22"/>
          <w:lang w:eastAsia="en-AU"/>
        </w:rPr>
        <w:t>contract</w:t>
      </w:r>
      <w:r w:rsidRPr="006907FC">
        <w:rPr>
          <w:sz w:val="22"/>
          <w:szCs w:val="22"/>
          <w:lang w:eastAsia="en-AU"/>
        </w:rPr>
        <w:t xml:space="preserve"> will apply from </w:t>
      </w:r>
      <w:r w:rsidRPr="006907FC">
        <w:rPr>
          <w:sz w:val="22"/>
          <w:szCs w:val="22"/>
          <w:highlight w:val="lightGray"/>
          <w:lang w:eastAsia="en-AU"/>
        </w:rPr>
        <w:t>[insert date]</w:t>
      </w:r>
      <w:r w:rsidRPr="006907FC">
        <w:rPr>
          <w:sz w:val="22"/>
          <w:szCs w:val="22"/>
          <w:lang w:eastAsia="en-AU"/>
        </w:rPr>
        <w:t xml:space="preserve"> and will continue to apply until </w:t>
      </w:r>
      <w:r w:rsidRPr="006907FC">
        <w:rPr>
          <w:sz w:val="22"/>
          <w:szCs w:val="22"/>
          <w:highlight w:val="lightGray"/>
          <w:lang w:eastAsia="en-AU"/>
        </w:rPr>
        <w:t>[insert date / certain milestone is achieved / termination by either party on the giving of 1 month’s written notice to the other</w:t>
      </w:r>
      <w:r>
        <w:rPr>
          <w:sz w:val="22"/>
          <w:szCs w:val="22"/>
          <w:highlight w:val="lightGray"/>
          <w:lang w:eastAsia="en-AU"/>
        </w:rPr>
        <w:t xml:space="preserve"> / include date for renewal or renegotiation</w:t>
      </w:r>
      <w:r w:rsidRPr="006907FC">
        <w:rPr>
          <w:sz w:val="22"/>
          <w:szCs w:val="22"/>
          <w:highlight w:val="lightGray"/>
          <w:lang w:eastAsia="en-AU"/>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7E53E3" w14:paraId="4958EED7" w14:textId="77777777" w:rsidTr="00F85203">
        <w:tc>
          <w:tcPr>
            <w:tcW w:w="9016" w:type="dxa"/>
            <w:tcBorders>
              <w:top w:val="single" w:sz="4" w:space="0" w:color="ED7D31" w:themeColor="accent2"/>
              <w:left w:val="single" w:sz="4" w:space="0" w:color="ED7D31" w:themeColor="accent2"/>
              <w:bottom w:val="single" w:sz="4" w:space="0" w:color="ED7D31" w:themeColor="accent2"/>
              <w:right w:val="single" w:sz="4" w:space="0" w:color="ED7D31" w:themeColor="accent2"/>
            </w:tcBorders>
            <w:shd w:val="clear" w:color="auto" w:fill="FBE4D5" w:themeFill="accent2" w:themeFillTint="33"/>
          </w:tcPr>
          <w:p w14:paraId="2BB4922F" w14:textId="764AA843" w:rsidR="007E53E3" w:rsidRPr="00480C2E" w:rsidRDefault="007E53E3" w:rsidP="00F85203">
            <w:pPr>
              <w:spacing w:after="0"/>
              <w:rPr>
                <w:sz w:val="22"/>
                <w:szCs w:val="22"/>
                <w:lang w:eastAsia="en-AU"/>
              </w:rPr>
            </w:pPr>
            <w:r w:rsidRPr="00480C2E">
              <w:rPr>
                <w:b/>
                <w:bCs/>
                <w:sz w:val="22"/>
                <w:szCs w:val="22"/>
                <w:lang w:eastAsia="en-AU"/>
              </w:rPr>
              <w:t>Tip:</w:t>
            </w:r>
            <w:r w:rsidRPr="00480C2E">
              <w:rPr>
                <w:sz w:val="22"/>
                <w:szCs w:val="22"/>
                <w:lang w:eastAsia="en-AU"/>
              </w:rPr>
              <w:t xml:space="preserve"> </w:t>
            </w:r>
            <w:r>
              <w:rPr>
                <w:sz w:val="22"/>
                <w:szCs w:val="22"/>
                <w:lang w:eastAsia="en-AU"/>
              </w:rPr>
              <w:t xml:space="preserve">Numbering each provision is optional, however, it will assist you with referring back to relevant parts of the contract easily within future communications. </w:t>
            </w:r>
          </w:p>
        </w:tc>
      </w:tr>
    </w:tbl>
    <w:p w14:paraId="73CF78CE" w14:textId="77777777" w:rsidR="007E53E3" w:rsidRPr="000A5BF0" w:rsidRDefault="007E53E3" w:rsidP="007E53E3">
      <w:pPr>
        <w:rPr>
          <w:lang w:eastAsia="en-AU"/>
        </w:rPr>
      </w:pPr>
    </w:p>
    <w:p w14:paraId="795A7AB5" w14:textId="23E6F6DC" w:rsidR="007E53E3" w:rsidRPr="000A5BF0" w:rsidRDefault="007E53E3" w:rsidP="007E53E3">
      <w:pPr>
        <w:rPr>
          <w:b/>
          <w:lang w:eastAsia="en-AU"/>
        </w:rPr>
      </w:pPr>
      <w:r>
        <w:rPr>
          <w:b/>
          <w:lang w:eastAsia="en-AU"/>
        </w:rPr>
        <w:t>2</w:t>
      </w:r>
      <w:r>
        <w:rPr>
          <w:b/>
          <w:lang w:eastAsia="en-AU"/>
        </w:rPr>
        <w:tab/>
        <w:t>Purpose</w:t>
      </w:r>
    </w:p>
    <w:p w14:paraId="1F2265F8" w14:textId="77777777" w:rsidR="007E53E3" w:rsidRPr="006907FC" w:rsidRDefault="007E53E3" w:rsidP="007E53E3">
      <w:pPr>
        <w:rPr>
          <w:bCs/>
          <w:sz w:val="22"/>
          <w:szCs w:val="22"/>
          <w:lang w:eastAsia="en-AU"/>
        </w:rPr>
      </w:pPr>
      <w:r w:rsidRPr="006907FC">
        <w:rPr>
          <w:bCs/>
          <w:sz w:val="22"/>
          <w:szCs w:val="22"/>
          <w:lang w:eastAsia="en-AU"/>
        </w:rPr>
        <w:t>2.1</w:t>
      </w:r>
      <w:r w:rsidRPr="006907FC">
        <w:rPr>
          <w:bCs/>
          <w:sz w:val="22"/>
          <w:szCs w:val="22"/>
          <w:lang w:eastAsia="en-AU"/>
        </w:rPr>
        <w:tab/>
      </w:r>
      <w:r w:rsidRPr="006907FC">
        <w:rPr>
          <w:bCs/>
          <w:sz w:val="22"/>
          <w:szCs w:val="22"/>
          <w:highlight w:val="lightGray"/>
          <w:lang w:eastAsia="en-AU"/>
        </w:rPr>
        <w:t>[1st party’s abbreviated name]</w:t>
      </w:r>
      <w:r w:rsidRPr="006907FC">
        <w:rPr>
          <w:bCs/>
          <w:sz w:val="22"/>
          <w:szCs w:val="22"/>
          <w:lang w:eastAsia="en-AU"/>
        </w:rPr>
        <w:t xml:space="preserve"> and </w:t>
      </w:r>
      <w:r w:rsidRPr="006907FC">
        <w:rPr>
          <w:bCs/>
          <w:sz w:val="22"/>
          <w:szCs w:val="22"/>
          <w:highlight w:val="lightGray"/>
          <w:lang w:eastAsia="en-AU"/>
        </w:rPr>
        <w:t>[2nd party’s abbreviated name]</w:t>
      </w:r>
      <w:r w:rsidRPr="006907FC">
        <w:rPr>
          <w:bCs/>
          <w:sz w:val="22"/>
          <w:szCs w:val="22"/>
          <w:lang w:eastAsia="en-AU"/>
        </w:rPr>
        <w:t xml:space="preserve"> are committed to maintaining a positive and cooperative working relationship.</w:t>
      </w:r>
    </w:p>
    <w:p w14:paraId="05AEAA72" w14:textId="77777777" w:rsidR="007E53E3" w:rsidRPr="001B508C" w:rsidRDefault="007E53E3" w:rsidP="007E53E3">
      <w:pPr>
        <w:rPr>
          <w:bCs/>
          <w:sz w:val="22"/>
          <w:szCs w:val="22"/>
          <w:lang w:eastAsia="en-AU"/>
        </w:rPr>
      </w:pPr>
      <w:r w:rsidRPr="006907FC">
        <w:rPr>
          <w:bCs/>
          <w:sz w:val="22"/>
          <w:szCs w:val="22"/>
          <w:lang w:eastAsia="en-AU"/>
        </w:rPr>
        <w:t>2.2</w:t>
      </w:r>
      <w:r w:rsidRPr="006907FC">
        <w:rPr>
          <w:bCs/>
          <w:sz w:val="22"/>
          <w:szCs w:val="22"/>
          <w:lang w:eastAsia="en-AU"/>
        </w:rPr>
        <w:tab/>
      </w:r>
      <w:r w:rsidRPr="006907FC">
        <w:rPr>
          <w:bCs/>
          <w:sz w:val="22"/>
          <w:szCs w:val="22"/>
          <w:highlight w:val="lightGray"/>
          <w:lang w:eastAsia="en-AU"/>
        </w:rPr>
        <w:t>[1st party’s abbreviated name]</w:t>
      </w:r>
      <w:r w:rsidRPr="006907FC">
        <w:rPr>
          <w:bCs/>
          <w:sz w:val="22"/>
          <w:szCs w:val="22"/>
          <w:lang w:eastAsia="en-AU"/>
        </w:rPr>
        <w:t xml:space="preserve"> and </w:t>
      </w:r>
      <w:r w:rsidRPr="006907FC">
        <w:rPr>
          <w:bCs/>
          <w:sz w:val="22"/>
          <w:szCs w:val="22"/>
          <w:highlight w:val="lightGray"/>
          <w:lang w:eastAsia="en-AU"/>
        </w:rPr>
        <w:t>[2nd party’s abbreviated name]</w:t>
      </w:r>
      <w:r w:rsidRPr="006907FC">
        <w:rPr>
          <w:bCs/>
          <w:sz w:val="22"/>
          <w:szCs w:val="22"/>
          <w:lang w:eastAsia="en-AU"/>
        </w:rPr>
        <w:t xml:space="preserve"> are committed, where practicable to work collaboratively to deliver </w:t>
      </w:r>
      <w:r w:rsidRPr="006907FC">
        <w:rPr>
          <w:bCs/>
          <w:sz w:val="22"/>
          <w:szCs w:val="22"/>
          <w:highlight w:val="lightGray"/>
          <w:lang w:eastAsia="en-AU"/>
        </w:rPr>
        <w:t>[insert project details].</w:t>
      </w:r>
    </w:p>
    <w:p w14:paraId="18CD989B" w14:textId="77777777" w:rsidR="007E53E3" w:rsidRPr="001B508C" w:rsidRDefault="007E53E3" w:rsidP="007E53E3">
      <w:pPr>
        <w:rPr>
          <w:bCs/>
          <w:sz w:val="22"/>
          <w:szCs w:val="22"/>
          <w:lang w:eastAsia="en-AU"/>
        </w:rPr>
      </w:pPr>
      <w:r w:rsidRPr="006907FC">
        <w:rPr>
          <w:bCs/>
          <w:sz w:val="20"/>
          <w:szCs w:val="20"/>
          <w:lang w:eastAsia="en-AU"/>
        </w:rPr>
        <w:t>2.3</w:t>
      </w:r>
      <w:r w:rsidRPr="006907FC">
        <w:rPr>
          <w:bCs/>
          <w:sz w:val="20"/>
          <w:szCs w:val="20"/>
          <w:lang w:eastAsia="en-AU"/>
        </w:rPr>
        <w:tab/>
      </w:r>
      <w:r w:rsidRPr="006907FC">
        <w:rPr>
          <w:bCs/>
          <w:sz w:val="22"/>
          <w:szCs w:val="22"/>
          <w:lang w:eastAsia="en-AU"/>
        </w:rPr>
        <w:t xml:space="preserve">As part of the parties’ mutual commitment, </w:t>
      </w:r>
      <w:r w:rsidRPr="006907FC">
        <w:rPr>
          <w:bCs/>
          <w:sz w:val="22"/>
          <w:szCs w:val="22"/>
          <w:highlight w:val="lightGray"/>
          <w:lang w:eastAsia="en-AU"/>
        </w:rPr>
        <w:t>[1st party’s abbreviated name]</w:t>
      </w:r>
      <w:r w:rsidRPr="006907FC">
        <w:rPr>
          <w:bCs/>
          <w:sz w:val="22"/>
          <w:szCs w:val="22"/>
          <w:lang w:eastAsia="en-AU"/>
        </w:rPr>
        <w:t xml:space="preserve"> and </w:t>
      </w:r>
      <w:r w:rsidRPr="006907FC">
        <w:rPr>
          <w:bCs/>
          <w:sz w:val="22"/>
          <w:szCs w:val="22"/>
          <w:highlight w:val="lightGray"/>
          <w:lang w:eastAsia="en-AU"/>
        </w:rPr>
        <w:t>[2nd party’s abbreviated name]</w:t>
      </w:r>
      <w:r w:rsidRPr="006907FC">
        <w:rPr>
          <w:bCs/>
          <w:sz w:val="22"/>
          <w:szCs w:val="22"/>
          <w:lang w:eastAsia="en-AU"/>
        </w:rPr>
        <w:t xml:space="preserve"> will act in accordance with the spirit and intent of this M</w:t>
      </w:r>
      <w:r w:rsidRPr="001B508C">
        <w:rPr>
          <w:bCs/>
          <w:sz w:val="22"/>
          <w:szCs w:val="22"/>
          <w:lang w:eastAsia="en-AU"/>
        </w:rPr>
        <w:t>o</w:t>
      </w:r>
      <w:r w:rsidRPr="006907FC">
        <w:rPr>
          <w:bCs/>
          <w:sz w:val="22"/>
          <w:szCs w:val="22"/>
          <w:lang w:eastAsia="en-AU"/>
        </w:rPr>
        <w:t>U, even though neither party intends that it be legally binding.</w:t>
      </w:r>
    </w:p>
    <w:p w14:paraId="410931C7" w14:textId="77777777" w:rsidR="00863401" w:rsidRDefault="00863401" w:rsidP="00FA63B7">
      <w:pPr>
        <w:pStyle w:val="Title"/>
        <w:jc w:val="center"/>
        <w:rPr>
          <w:rFonts w:asciiTheme="minorHAnsi" w:eastAsia="Times New Roman" w:hAnsiTheme="minorHAnsi" w:cs="Times New Roman"/>
          <w:color w:val="98002E"/>
          <w:spacing w:val="0"/>
          <w:kern w:val="0"/>
          <w:sz w:val="24"/>
          <w:szCs w:val="24"/>
          <w:lang w:eastAsia="en-AU"/>
        </w:rPr>
      </w:pPr>
    </w:p>
    <w:p w14:paraId="011BDDBA" w14:textId="77777777" w:rsidR="00863401" w:rsidRDefault="00863401" w:rsidP="00863401">
      <w:pPr>
        <w:rPr>
          <w:lang w:eastAsia="en-AU"/>
        </w:rPr>
      </w:pPr>
    </w:p>
    <w:p w14:paraId="2A647303" w14:textId="77777777" w:rsidR="00863401" w:rsidRPr="000A5BF0" w:rsidRDefault="00863401" w:rsidP="00863401">
      <w:pPr>
        <w:rPr>
          <w:b/>
          <w:lang w:eastAsia="en-AU"/>
        </w:rPr>
      </w:pPr>
      <w:r>
        <w:rPr>
          <w:b/>
          <w:lang w:eastAsia="en-AU"/>
        </w:rPr>
        <w:t>12</w:t>
      </w:r>
      <w:r>
        <w:rPr>
          <w:b/>
          <w:lang w:eastAsia="en-AU"/>
        </w:rPr>
        <w:tab/>
        <w:t>Signatures</w:t>
      </w:r>
    </w:p>
    <w:p w14:paraId="6A9D1187" w14:textId="77777777" w:rsidR="00863401" w:rsidRDefault="00863401" w:rsidP="00863401">
      <w:pPr>
        <w:rPr>
          <w:bCs/>
          <w:sz w:val="22"/>
          <w:szCs w:val="22"/>
          <w:lang w:eastAsia="en-AU"/>
        </w:rPr>
      </w:pPr>
      <w:r w:rsidRPr="0073587D">
        <w:rPr>
          <w:bCs/>
          <w:sz w:val="22"/>
          <w:szCs w:val="22"/>
          <w:lang w:eastAsia="en-AU"/>
        </w:rPr>
        <w:t xml:space="preserve">Signed for </w:t>
      </w:r>
      <w:r w:rsidRPr="006907FC">
        <w:rPr>
          <w:bCs/>
          <w:sz w:val="22"/>
          <w:szCs w:val="22"/>
          <w:highlight w:val="lightGray"/>
          <w:lang w:eastAsia="en-AU"/>
        </w:rPr>
        <w:t>[insert Party 1 name]</w:t>
      </w:r>
      <w:r w:rsidRPr="0073587D">
        <w:rPr>
          <w:bCs/>
          <w:sz w:val="22"/>
          <w:szCs w:val="22"/>
          <w:lang w:eastAsia="en-AU"/>
        </w:rPr>
        <w:t xml:space="preserve"> by its authorised representative in the presence of</w:t>
      </w:r>
      <w:r>
        <w:rPr>
          <w:bCs/>
          <w:sz w:val="22"/>
          <w:szCs w:val="22"/>
          <w:lang w:eastAsia="en-AU"/>
        </w:rPr>
        <w:t xml:space="preserve"> </w:t>
      </w:r>
      <w:r w:rsidRPr="006907FC">
        <w:rPr>
          <w:bCs/>
          <w:sz w:val="22"/>
          <w:szCs w:val="22"/>
          <w:highlight w:val="lightGray"/>
          <w:lang w:eastAsia="en-AU"/>
        </w:rPr>
        <w:t>[name of witness]</w:t>
      </w:r>
      <w:r>
        <w:rPr>
          <w:bCs/>
          <w:sz w:val="22"/>
          <w:szCs w:val="22"/>
          <w:lang w:eastAsia="en-AU"/>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26"/>
        <w:gridCol w:w="4059"/>
      </w:tblGrid>
      <w:tr w:rsidR="00863401" w14:paraId="5569558B" w14:textId="77777777" w:rsidTr="00F85203">
        <w:tc>
          <w:tcPr>
            <w:tcW w:w="4531" w:type="dxa"/>
            <w:tcBorders>
              <w:bottom w:val="single" w:sz="4" w:space="0" w:color="BFBFBF" w:themeColor="background1" w:themeShade="BF"/>
            </w:tcBorders>
            <w:vAlign w:val="center"/>
          </w:tcPr>
          <w:p w14:paraId="26B66746" w14:textId="77777777" w:rsidR="00863401" w:rsidRDefault="00863401" w:rsidP="00F85203">
            <w:pPr>
              <w:spacing w:after="0"/>
              <w:jc w:val="center"/>
              <w:rPr>
                <w:bCs/>
                <w:sz w:val="22"/>
                <w:szCs w:val="22"/>
                <w:lang w:eastAsia="en-AU"/>
              </w:rPr>
            </w:pPr>
          </w:p>
          <w:p w14:paraId="3EA4AC3D" w14:textId="77777777" w:rsidR="00863401" w:rsidRDefault="00863401" w:rsidP="00F85203">
            <w:pPr>
              <w:spacing w:after="0"/>
              <w:jc w:val="center"/>
              <w:rPr>
                <w:bCs/>
                <w:sz w:val="22"/>
                <w:szCs w:val="22"/>
                <w:lang w:eastAsia="en-AU"/>
              </w:rPr>
            </w:pPr>
          </w:p>
          <w:p w14:paraId="4E7088C2" w14:textId="77777777" w:rsidR="00863401" w:rsidRDefault="00863401" w:rsidP="00F85203">
            <w:pPr>
              <w:spacing w:after="0"/>
              <w:jc w:val="center"/>
              <w:rPr>
                <w:bCs/>
                <w:sz w:val="22"/>
                <w:szCs w:val="22"/>
                <w:lang w:eastAsia="en-AU"/>
              </w:rPr>
            </w:pPr>
          </w:p>
        </w:tc>
        <w:tc>
          <w:tcPr>
            <w:tcW w:w="426" w:type="dxa"/>
          </w:tcPr>
          <w:p w14:paraId="4E3B6A32" w14:textId="77777777" w:rsidR="00863401" w:rsidRDefault="00863401" w:rsidP="00F85203">
            <w:pPr>
              <w:spacing w:after="0"/>
              <w:jc w:val="center"/>
              <w:rPr>
                <w:bCs/>
                <w:sz w:val="22"/>
                <w:szCs w:val="22"/>
                <w:lang w:eastAsia="en-AU"/>
              </w:rPr>
            </w:pPr>
          </w:p>
        </w:tc>
        <w:tc>
          <w:tcPr>
            <w:tcW w:w="4059" w:type="dxa"/>
            <w:tcBorders>
              <w:bottom w:val="single" w:sz="4" w:space="0" w:color="BFBFBF" w:themeColor="background1" w:themeShade="BF"/>
            </w:tcBorders>
            <w:vAlign w:val="center"/>
          </w:tcPr>
          <w:p w14:paraId="5865D355" w14:textId="77777777" w:rsidR="00863401" w:rsidRDefault="00863401" w:rsidP="00F85203">
            <w:pPr>
              <w:spacing w:after="0"/>
              <w:jc w:val="center"/>
              <w:rPr>
                <w:bCs/>
                <w:sz w:val="22"/>
                <w:szCs w:val="22"/>
                <w:lang w:eastAsia="en-AU"/>
              </w:rPr>
            </w:pPr>
          </w:p>
        </w:tc>
      </w:tr>
      <w:tr w:rsidR="00863401" w14:paraId="41E04142" w14:textId="77777777" w:rsidTr="00F85203">
        <w:tc>
          <w:tcPr>
            <w:tcW w:w="4531" w:type="dxa"/>
            <w:tcBorders>
              <w:top w:val="single" w:sz="4" w:space="0" w:color="BFBFBF" w:themeColor="background1" w:themeShade="BF"/>
            </w:tcBorders>
            <w:vAlign w:val="center"/>
          </w:tcPr>
          <w:p w14:paraId="4503A464" w14:textId="77777777" w:rsidR="00863401" w:rsidRDefault="00863401" w:rsidP="00F85203">
            <w:pPr>
              <w:spacing w:after="0"/>
              <w:jc w:val="center"/>
              <w:rPr>
                <w:bCs/>
                <w:sz w:val="22"/>
                <w:szCs w:val="22"/>
                <w:lang w:eastAsia="en-AU"/>
              </w:rPr>
            </w:pPr>
            <w:r>
              <w:rPr>
                <w:bCs/>
                <w:sz w:val="22"/>
                <w:szCs w:val="22"/>
                <w:lang w:eastAsia="en-AU"/>
              </w:rPr>
              <w:t>Signature of authorised representative</w:t>
            </w:r>
          </w:p>
        </w:tc>
        <w:tc>
          <w:tcPr>
            <w:tcW w:w="426" w:type="dxa"/>
          </w:tcPr>
          <w:p w14:paraId="37C66393" w14:textId="77777777" w:rsidR="00863401" w:rsidRDefault="00863401" w:rsidP="00F85203">
            <w:pPr>
              <w:spacing w:after="0"/>
              <w:jc w:val="center"/>
              <w:rPr>
                <w:bCs/>
                <w:sz w:val="22"/>
                <w:szCs w:val="22"/>
                <w:lang w:eastAsia="en-AU"/>
              </w:rPr>
            </w:pPr>
          </w:p>
        </w:tc>
        <w:tc>
          <w:tcPr>
            <w:tcW w:w="4059" w:type="dxa"/>
            <w:tcBorders>
              <w:top w:val="single" w:sz="4" w:space="0" w:color="BFBFBF" w:themeColor="background1" w:themeShade="BF"/>
            </w:tcBorders>
            <w:vAlign w:val="center"/>
          </w:tcPr>
          <w:p w14:paraId="50E6D0AC" w14:textId="77777777" w:rsidR="00863401" w:rsidRDefault="00863401" w:rsidP="00F85203">
            <w:pPr>
              <w:spacing w:after="0"/>
              <w:jc w:val="center"/>
              <w:rPr>
                <w:bCs/>
                <w:sz w:val="22"/>
                <w:szCs w:val="22"/>
                <w:lang w:eastAsia="en-AU"/>
              </w:rPr>
            </w:pPr>
            <w:r>
              <w:rPr>
                <w:bCs/>
                <w:sz w:val="22"/>
                <w:szCs w:val="22"/>
                <w:lang w:eastAsia="en-AU"/>
              </w:rPr>
              <w:t>Name and position of authorised representative</w:t>
            </w:r>
          </w:p>
        </w:tc>
      </w:tr>
      <w:tr w:rsidR="00863401" w14:paraId="71AB48DA" w14:textId="77777777" w:rsidTr="00F85203">
        <w:tc>
          <w:tcPr>
            <w:tcW w:w="4531" w:type="dxa"/>
            <w:vAlign w:val="center"/>
          </w:tcPr>
          <w:p w14:paraId="53345498" w14:textId="77777777" w:rsidR="00863401" w:rsidRDefault="00863401" w:rsidP="00F85203">
            <w:pPr>
              <w:spacing w:after="0"/>
              <w:jc w:val="center"/>
              <w:rPr>
                <w:bCs/>
                <w:sz w:val="22"/>
                <w:szCs w:val="22"/>
                <w:lang w:eastAsia="en-AU"/>
              </w:rPr>
            </w:pPr>
          </w:p>
        </w:tc>
        <w:tc>
          <w:tcPr>
            <w:tcW w:w="426" w:type="dxa"/>
          </w:tcPr>
          <w:p w14:paraId="199E4056" w14:textId="77777777" w:rsidR="00863401" w:rsidRDefault="00863401" w:rsidP="00F85203">
            <w:pPr>
              <w:spacing w:after="0"/>
              <w:jc w:val="center"/>
              <w:rPr>
                <w:bCs/>
                <w:sz w:val="22"/>
                <w:szCs w:val="22"/>
                <w:lang w:eastAsia="en-AU"/>
              </w:rPr>
            </w:pPr>
          </w:p>
        </w:tc>
        <w:tc>
          <w:tcPr>
            <w:tcW w:w="4059" w:type="dxa"/>
            <w:vAlign w:val="center"/>
          </w:tcPr>
          <w:p w14:paraId="6716D30B" w14:textId="77777777" w:rsidR="00863401" w:rsidRDefault="00863401" w:rsidP="00F85203">
            <w:pPr>
              <w:spacing w:after="0"/>
              <w:jc w:val="center"/>
              <w:rPr>
                <w:bCs/>
                <w:sz w:val="22"/>
                <w:szCs w:val="22"/>
                <w:lang w:eastAsia="en-AU"/>
              </w:rPr>
            </w:pPr>
          </w:p>
        </w:tc>
      </w:tr>
      <w:tr w:rsidR="00863401" w14:paraId="51127944" w14:textId="77777777" w:rsidTr="00F85203">
        <w:tc>
          <w:tcPr>
            <w:tcW w:w="4531" w:type="dxa"/>
            <w:tcBorders>
              <w:bottom w:val="single" w:sz="4" w:space="0" w:color="BFBFBF" w:themeColor="background1" w:themeShade="BF"/>
            </w:tcBorders>
            <w:vAlign w:val="center"/>
          </w:tcPr>
          <w:p w14:paraId="5316B6B3" w14:textId="77777777" w:rsidR="00863401" w:rsidRDefault="00863401" w:rsidP="00F85203">
            <w:pPr>
              <w:spacing w:after="0"/>
              <w:jc w:val="center"/>
              <w:rPr>
                <w:bCs/>
                <w:sz w:val="22"/>
                <w:szCs w:val="22"/>
                <w:lang w:eastAsia="en-AU"/>
              </w:rPr>
            </w:pPr>
          </w:p>
          <w:p w14:paraId="296BD343" w14:textId="77777777" w:rsidR="00863401" w:rsidRDefault="00863401" w:rsidP="00F85203">
            <w:pPr>
              <w:spacing w:after="0"/>
              <w:jc w:val="center"/>
              <w:rPr>
                <w:bCs/>
                <w:sz w:val="22"/>
                <w:szCs w:val="22"/>
                <w:lang w:eastAsia="en-AU"/>
              </w:rPr>
            </w:pPr>
          </w:p>
          <w:p w14:paraId="289469D6" w14:textId="77777777" w:rsidR="00863401" w:rsidRDefault="00863401" w:rsidP="00F85203">
            <w:pPr>
              <w:spacing w:after="0"/>
              <w:jc w:val="center"/>
              <w:rPr>
                <w:bCs/>
                <w:sz w:val="22"/>
                <w:szCs w:val="22"/>
                <w:lang w:eastAsia="en-AU"/>
              </w:rPr>
            </w:pPr>
          </w:p>
        </w:tc>
        <w:tc>
          <w:tcPr>
            <w:tcW w:w="426" w:type="dxa"/>
            <w:tcBorders>
              <w:left w:val="nil"/>
            </w:tcBorders>
          </w:tcPr>
          <w:p w14:paraId="60AD0EEE" w14:textId="77777777" w:rsidR="00863401" w:rsidRDefault="00863401" w:rsidP="00F85203">
            <w:pPr>
              <w:spacing w:after="0"/>
              <w:jc w:val="center"/>
              <w:rPr>
                <w:bCs/>
                <w:sz w:val="22"/>
                <w:szCs w:val="22"/>
                <w:lang w:eastAsia="en-AU"/>
              </w:rPr>
            </w:pPr>
          </w:p>
        </w:tc>
        <w:tc>
          <w:tcPr>
            <w:tcW w:w="4059" w:type="dxa"/>
            <w:tcBorders>
              <w:bottom w:val="single" w:sz="4" w:space="0" w:color="BFBFBF" w:themeColor="background1" w:themeShade="BF"/>
            </w:tcBorders>
            <w:vAlign w:val="center"/>
          </w:tcPr>
          <w:p w14:paraId="6A22B8A5" w14:textId="77777777" w:rsidR="00863401" w:rsidRDefault="00863401" w:rsidP="00F85203">
            <w:pPr>
              <w:spacing w:after="0"/>
              <w:jc w:val="center"/>
              <w:rPr>
                <w:bCs/>
                <w:sz w:val="22"/>
                <w:szCs w:val="22"/>
                <w:lang w:eastAsia="en-AU"/>
              </w:rPr>
            </w:pPr>
          </w:p>
        </w:tc>
      </w:tr>
      <w:tr w:rsidR="00863401" w14:paraId="7FD33365" w14:textId="77777777" w:rsidTr="00F85203">
        <w:tc>
          <w:tcPr>
            <w:tcW w:w="4531" w:type="dxa"/>
            <w:tcBorders>
              <w:top w:val="single" w:sz="4" w:space="0" w:color="BFBFBF" w:themeColor="background1" w:themeShade="BF"/>
            </w:tcBorders>
            <w:vAlign w:val="center"/>
          </w:tcPr>
          <w:p w14:paraId="4CC3120D" w14:textId="77777777" w:rsidR="00863401" w:rsidRDefault="00863401" w:rsidP="00F85203">
            <w:pPr>
              <w:spacing w:after="0"/>
              <w:jc w:val="center"/>
              <w:rPr>
                <w:bCs/>
                <w:sz w:val="22"/>
                <w:szCs w:val="22"/>
                <w:lang w:eastAsia="en-AU"/>
              </w:rPr>
            </w:pPr>
            <w:r>
              <w:rPr>
                <w:bCs/>
                <w:sz w:val="22"/>
                <w:szCs w:val="22"/>
                <w:lang w:eastAsia="en-AU"/>
              </w:rPr>
              <w:t>Signature of witness</w:t>
            </w:r>
          </w:p>
        </w:tc>
        <w:tc>
          <w:tcPr>
            <w:tcW w:w="426" w:type="dxa"/>
          </w:tcPr>
          <w:p w14:paraId="72984939" w14:textId="77777777" w:rsidR="00863401" w:rsidRDefault="00863401" w:rsidP="00F85203">
            <w:pPr>
              <w:spacing w:after="0"/>
              <w:jc w:val="center"/>
              <w:rPr>
                <w:bCs/>
                <w:sz w:val="22"/>
                <w:szCs w:val="22"/>
                <w:lang w:eastAsia="en-AU"/>
              </w:rPr>
            </w:pPr>
          </w:p>
        </w:tc>
        <w:tc>
          <w:tcPr>
            <w:tcW w:w="4059" w:type="dxa"/>
            <w:tcBorders>
              <w:top w:val="single" w:sz="4" w:space="0" w:color="BFBFBF" w:themeColor="background1" w:themeShade="BF"/>
            </w:tcBorders>
            <w:vAlign w:val="center"/>
          </w:tcPr>
          <w:p w14:paraId="573DFB01" w14:textId="77777777" w:rsidR="00863401" w:rsidRDefault="00863401" w:rsidP="00F85203">
            <w:pPr>
              <w:spacing w:after="0"/>
              <w:jc w:val="center"/>
              <w:rPr>
                <w:bCs/>
                <w:sz w:val="22"/>
                <w:szCs w:val="22"/>
                <w:lang w:eastAsia="en-AU"/>
              </w:rPr>
            </w:pPr>
            <w:r>
              <w:rPr>
                <w:bCs/>
                <w:sz w:val="22"/>
                <w:szCs w:val="22"/>
                <w:lang w:eastAsia="en-AU"/>
              </w:rPr>
              <w:t>Name of witness</w:t>
            </w:r>
          </w:p>
        </w:tc>
      </w:tr>
      <w:tr w:rsidR="00863401" w14:paraId="23F7B4BF" w14:textId="77777777" w:rsidTr="00F85203">
        <w:tc>
          <w:tcPr>
            <w:tcW w:w="4531" w:type="dxa"/>
            <w:vAlign w:val="center"/>
          </w:tcPr>
          <w:p w14:paraId="6467A851" w14:textId="77777777" w:rsidR="00863401" w:rsidRDefault="00863401" w:rsidP="00F85203">
            <w:pPr>
              <w:spacing w:after="0"/>
              <w:jc w:val="center"/>
              <w:rPr>
                <w:bCs/>
                <w:sz w:val="22"/>
                <w:szCs w:val="22"/>
                <w:lang w:eastAsia="en-AU"/>
              </w:rPr>
            </w:pPr>
          </w:p>
        </w:tc>
        <w:tc>
          <w:tcPr>
            <w:tcW w:w="426" w:type="dxa"/>
          </w:tcPr>
          <w:p w14:paraId="77B12ABA" w14:textId="77777777" w:rsidR="00863401" w:rsidRDefault="00863401" w:rsidP="00F85203">
            <w:pPr>
              <w:spacing w:after="0"/>
              <w:jc w:val="center"/>
              <w:rPr>
                <w:bCs/>
                <w:sz w:val="22"/>
                <w:szCs w:val="22"/>
                <w:lang w:eastAsia="en-AU"/>
              </w:rPr>
            </w:pPr>
          </w:p>
        </w:tc>
        <w:tc>
          <w:tcPr>
            <w:tcW w:w="4059" w:type="dxa"/>
            <w:vAlign w:val="center"/>
          </w:tcPr>
          <w:p w14:paraId="62C112B6" w14:textId="77777777" w:rsidR="00863401" w:rsidRDefault="00863401" w:rsidP="00F85203">
            <w:pPr>
              <w:spacing w:after="0"/>
              <w:jc w:val="center"/>
              <w:rPr>
                <w:bCs/>
                <w:sz w:val="22"/>
                <w:szCs w:val="22"/>
                <w:lang w:eastAsia="en-AU"/>
              </w:rPr>
            </w:pPr>
          </w:p>
        </w:tc>
      </w:tr>
      <w:tr w:rsidR="00863401" w14:paraId="305B179E" w14:textId="77777777" w:rsidTr="00F85203">
        <w:tc>
          <w:tcPr>
            <w:tcW w:w="4531" w:type="dxa"/>
            <w:tcBorders>
              <w:bottom w:val="single" w:sz="4" w:space="0" w:color="BFBFBF" w:themeColor="background1" w:themeShade="BF"/>
            </w:tcBorders>
            <w:vAlign w:val="center"/>
          </w:tcPr>
          <w:p w14:paraId="70DDDB0D" w14:textId="77777777" w:rsidR="00863401" w:rsidRDefault="00863401" w:rsidP="00F85203">
            <w:pPr>
              <w:spacing w:after="0"/>
              <w:jc w:val="center"/>
              <w:rPr>
                <w:bCs/>
                <w:sz w:val="22"/>
                <w:szCs w:val="22"/>
                <w:lang w:eastAsia="en-AU"/>
              </w:rPr>
            </w:pPr>
          </w:p>
          <w:p w14:paraId="0A296F7F" w14:textId="77777777" w:rsidR="00863401" w:rsidRDefault="00863401" w:rsidP="00F85203">
            <w:pPr>
              <w:spacing w:after="0"/>
              <w:jc w:val="center"/>
              <w:rPr>
                <w:bCs/>
                <w:sz w:val="22"/>
                <w:szCs w:val="22"/>
                <w:lang w:eastAsia="en-AU"/>
              </w:rPr>
            </w:pPr>
          </w:p>
          <w:p w14:paraId="72A712A8" w14:textId="77777777" w:rsidR="00863401" w:rsidRDefault="00863401" w:rsidP="00F85203">
            <w:pPr>
              <w:spacing w:after="0"/>
              <w:jc w:val="center"/>
              <w:rPr>
                <w:bCs/>
                <w:sz w:val="22"/>
                <w:szCs w:val="22"/>
                <w:lang w:eastAsia="en-AU"/>
              </w:rPr>
            </w:pPr>
          </w:p>
        </w:tc>
        <w:tc>
          <w:tcPr>
            <w:tcW w:w="426" w:type="dxa"/>
          </w:tcPr>
          <w:p w14:paraId="0E83A7BA" w14:textId="77777777" w:rsidR="00863401" w:rsidRDefault="00863401" w:rsidP="00F85203">
            <w:pPr>
              <w:spacing w:after="0"/>
              <w:jc w:val="center"/>
              <w:rPr>
                <w:bCs/>
                <w:sz w:val="22"/>
                <w:szCs w:val="22"/>
                <w:lang w:eastAsia="en-AU"/>
              </w:rPr>
            </w:pPr>
          </w:p>
        </w:tc>
        <w:tc>
          <w:tcPr>
            <w:tcW w:w="4059" w:type="dxa"/>
            <w:vAlign w:val="center"/>
          </w:tcPr>
          <w:p w14:paraId="6BC6453D" w14:textId="77777777" w:rsidR="00863401" w:rsidRDefault="00863401" w:rsidP="00F85203">
            <w:pPr>
              <w:spacing w:after="0"/>
              <w:jc w:val="center"/>
              <w:rPr>
                <w:bCs/>
                <w:sz w:val="22"/>
                <w:szCs w:val="22"/>
                <w:lang w:eastAsia="en-AU"/>
              </w:rPr>
            </w:pPr>
          </w:p>
        </w:tc>
      </w:tr>
      <w:tr w:rsidR="00863401" w14:paraId="1E8DED8A" w14:textId="77777777" w:rsidTr="00F85203">
        <w:tc>
          <w:tcPr>
            <w:tcW w:w="4531" w:type="dxa"/>
            <w:tcBorders>
              <w:top w:val="single" w:sz="4" w:space="0" w:color="BFBFBF" w:themeColor="background1" w:themeShade="BF"/>
            </w:tcBorders>
            <w:vAlign w:val="center"/>
          </w:tcPr>
          <w:p w14:paraId="31A5D5F3" w14:textId="77777777" w:rsidR="00863401" w:rsidRDefault="00863401" w:rsidP="00F85203">
            <w:pPr>
              <w:spacing w:after="0"/>
              <w:jc w:val="center"/>
              <w:rPr>
                <w:bCs/>
                <w:sz w:val="22"/>
                <w:szCs w:val="22"/>
                <w:lang w:eastAsia="en-AU"/>
              </w:rPr>
            </w:pPr>
            <w:r>
              <w:rPr>
                <w:bCs/>
                <w:sz w:val="22"/>
                <w:szCs w:val="22"/>
                <w:lang w:eastAsia="en-AU"/>
              </w:rPr>
              <w:t>Date</w:t>
            </w:r>
          </w:p>
        </w:tc>
        <w:tc>
          <w:tcPr>
            <w:tcW w:w="426" w:type="dxa"/>
          </w:tcPr>
          <w:p w14:paraId="420DA50B" w14:textId="77777777" w:rsidR="00863401" w:rsidRDefault="00863401" w:rsidP="00F85203">
            <w:pPr>
              <w:spacing w:after="0"/>
              <w:jc w:val="center"/>
              <w:rPr>
                <w:bCs/>
                <w:sz w:val="22"/>
                <w:szCs w:val="22"/>
                <w:lang w:eastAsia="en-AU"/>
              </w:rPr>
            </w:pPr>
          </w:p>
        </w:tc>
        <w:tc>
          <w:tcPr>
            <w:tcW w:w="4059" w:type="dxa"/>
            <w:vAlign w:val="center"/>
          </w:tcPr>
          <w:p w14:paraId="208161B4" w14:textId="77777777" w:rsidR="00863401" w:rsidRDefault="00863401" w:rsidP="00F85203">
            <w:pPr>
              <w:spacing w:after="0"/>
              <w:jc w:val="center"/>
              <w:rPr>
                <w:bCs/>
                <w:sz w:val="22"/>
                <w:szCs w:val="22"/>
                <w:lang w:eastAsia="en-AU"/>
              </w:rPr>
            </w:pPr>
          </w:p>
        </w:tc>
      </w:tr>
    </w:tbl>
    <w:p w14:paraId="45DE94FC" w14:textId="77777777" w:rsidR="00863401" w:rsidRDefault="00863401" w:rsidP="00863401">
      <w:pPr>
        <w:rPr>
          <w:bCs/>
          <w:sz w:val="22"/>
          <w:szCs w:val="22"/>
          <w:lang w:eastAsia="en-AU"/>
        </w:rPr>
      </w:pPr>
    </w:p>
    <w:p w14:paraId="070656D3" w14:textId="77777777" w:rsidR="00863401" w:rsidRDefault="00863401" w:rsidP="00863401">
      <w:pPr>
        <w:rPr>
          <w:bCs/>
          <w:sz w:val="22"/>
          <w:szCs w:val="22"/>
          <w:lang w:eastAsia="en-AU"/>
        </w:rPr>
      </w:pPr>
      <w:r w:rsidRPr="0073587D">
        <w:rPr>
          <w:bCs/>
          <w:sz w:val="22"/>
          <w:szCs w:val="22"/>
          <w:lang w:eastAsia="en-AU"/>
        </w:rPr>
        <w:t xml:space="preserve">Signed for </w:t>
      </w:r>
      <w:r w:rsidRPr="00480C2E">
        <w:rPr>
          <w:bCs/>
          <w:sz w:val="22"/>
          <w:szCs w:val="22"/>
          <w:highlight w:val="lightGray"/>
          <w:lang w:eastAsia="en-AU"/>
        </w:rPr>
        <w:t xml:space="preserve">[insert Party </w:t>
      </w:r>
      <w:r>
        <w:rPr>
          <w:bCs/>
          <w:sz w:val="22"/>
          <w:szCs w:val="22"/>
          <w:highlight w:val="lightGray"/>
          <w:lang w:eastAsia="en-AU"/>
        </w:rPr>
        <w:t>2</w:t>
      </w:r>
      <w:r w:rsidRPr="00480C2E">
        <w:rPr>
          <w:bCs/>
          <w:sz w:val="22"/>
          <w:szCs w:val="22"/>
          <w:highlight w:val="lightGray"/>
          <w:lang w:eastAsia="en-AU"/>
        </w:rPr>
        <w:t xml:space="preserve"> name]</w:t>
      </w:r>
      <w:r w:rsidRPr="0073587D">
        <w:rPr>
          <w:bCs/>
          <w:sz w:val="22"/>
          <w:szCs w:val="22"/>
          <w:lang w:eastAsia="en-AU"/>
        </w:rPr>
        <w:t xml:space="preserve"> by its authorised representative in the presence of</w:t>
      </w:r>
      <w:r>
        <w:rPr>
          <w:bCs/>
          <w:sz w:val="22"/>
          <w:szCs w:val="22"/>
          <w:lang w:eastAsia="en-AU"/>
        </w:rPr>
        <w:t xml:space="preserve"> </w:t>
      </w:r>
      <w:r w:rsidRPr="00480C2E">
        <w:rPr>
          <w:bCs/>
          <w:sz w:val="22"/>
          <w:szCs w:val="22"/>
          <w:highlight w:val="lightGray"/>
          <w:lang w:eastAsia="en-AU"/>
        </w:rPr>
        <w:t>[name of witness]</w:t>
      </w:r>
      <w:r>
        <w:rPr>
          <w:bCs/>
          <w:sz w:val="22"/>
          <w:szCs w:val="22"/>
          <w:lang w:eastAsia="en-AU"/>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26"/>
        <w:gridCol w:w="4059"/>
      </w:tblGrid>
      <w:tr w:rsidR="00863401" w14:paraId="2ADA8F2D" w14:textId="77777777" w:rsidTr="00F85203">
        <w:tc>
          <w:tcPr>
            <w:tcW w:w="4531" w:type="dxa"/>
            <w:tcBorders>
              <w:bottom w:val="single" w:sz="4" w:space="0" w:color="BFBFBF" w:themeColor="background1" w:themeShade="BF"/>
            </w:tcBorders>
            <w:vAlign w:val="center"/>
          </w:tcPr>
          <w:p w14:paraId="193D96E0" w14:textId="77777777" w:rsidR="00863401" w:rsidRDefault="00863401" w:rsidP="00F85203">
            <w:pPr>
              <w:spacing w:after="0"/>
              <w:jc w:val="center"/>
              <w:rPr>
                <w:bCs/>
                <w:sz w:val="22"/>
                <w:szCs w:val="22"/>
                <w:lang w:eastAsia="en-AU"/>
              </w:rPr>
            </w:pPr>
          </w:p>
          <w:p w14:paraId="6AD1C805" w14:textId="77777777" w:rsidR="00863401" w:rsidRDefault="00863401" w:rsidP="00F85203">
            <w:pPr>
              <w:spacing w:after="0"/>
              <w:jc w:val="center"/>
              <w:rPr>
                <w:bCs/>
                <w:sz w:val="22"/>
                <w:szCs w:val="22"/>
                <w:lang w:eastAsia="en-AU"/>
              </w:rPr>
            </w:pPr>
          </w:p>
          <w:p w14:paraId="0CF34DF2" w14:textId="77777777" w:rsidR="00863401" w:rsidRDefault="00863401" w:rsidP="00F85203">
            <w:pPr>
              <w:spacing w:after="0"/>
              <w:jc w:val="center"/>
              <w:rPr>
                <w:bCs/>
                <w:sz w:val="22"/>
                <w:szCs w:val="22"/>
                <w:lang w:eastAsia="en-AU"/>
              </w:rPr>
            </w:pPr>
          </w:p>
        </w:tc>
        <w:tc>
          <w:tcPr>
            <w:tcW w:w="426" w:type="dxa"/>
          </w:tcPr>
          <w:p w14:paraId="6D020691" w14:textId="77777777" w:rsidR="00863401" w:rsidRDefault="00863401" w:rsidP="00F85203">
            <w:pPr>
              <w:spacing w:after="0"/>
              <w:jc w:val="center"/>
              <w:rPr>
                <w:bCs/>
                <w:sz w:val="22"/>
                <w:szCs w:val="22"/>
                <w:lang w:eastAsia="en-AU"/>
              </w:rPr>
            </w:pPr>
          </w:p>
        </w:tc>
        <w:tc>
          <w:tcPr>
            <w:tcW w:w="4059" w:type="dxa"/>
            <w:tcBorders>
              <w:bottom w:val="single" w:sz="4" w:space="0" w:color="BFBFBF" w:themeColor="background1" w:themeShade="BF"/>
            </w:tcBorders>
            <w:vAlign w:val="center"/>
          </w:tcPr>
          <w:p w14:paraId="01C2D7B9" w14:textId="77777777" w:rsidR="00863401" w:rsidRDefault="00863401" w:rsidP="00F85203">
            <w:pPr>
              <w:spacing w:after="0"/>
              <w:jc w:val="center"/>
              <w:rPr>
                <w:bCs/>
                <w:sz w:val="22"/>
                <w:szCs w:val="22"/>
                <w:lang w:eastAsia="en-AU"/>
              </w:rPr>
            </w:pPr>
          </w:p>
        </w:tc>
      </w:tr>
      <w:tr w:rsidR="00863401" w14:paraId="13F99AE8" w14:textId="77777777" w:rsidTr="00F85203">
        <w:tc>
          <w:tcPr>
            <w:tcW w:w="4531" w:type="dxa"/>
            <w:tcBorders>
              <w:top w:val="single" w:sz="4" w:space="0" w:color="BFBFBF" w:themeColor="background1" w:themeShade="BF"/>
            </w:tcBorders>
            <w:vAlign w:val="center"/>
          </w:tcPr>
          <w:p w14:paraId="1DB38951" w14:textId="77777777" w:rsidR="00863401" w:rsidRDefault="00863401" w:rsidP="00F85203">
            <w:pPr>
              <w:spacing w:after="0"/>
              <w:jc w:val="center"/>
              <w:rPr>
                <w:bCs/>
                <w:sz w:val="22"/>
                <w:szCs w:val="22"/>
                <w:lang w:eastAsia="en-AU"/>
              </w:rPr>
            </w:pPr>
            <w:r>
              <w:rPr>
                <w:bCs/>
                <w:sz w:val="22"/>
                <w:szCs w:val="22"/>
                <w:lang w:eastAsia="en-AU"/>
              </w:rPr>
              <w:t>Signature of authorised representative</w:t>
            </w:r>
          </w:p>
        </w:tc>
        <w:tc>
          <w:tcPr>
            <w:tcW w:w="426" w:type="dxa"/>
          </w:tcPr>
          <w:p w14:paraId="0BA7BC59" w14:textId="77777777" w:rsidR="00863401" w:rsidRDefault="00863401" w:rsidP="00F85203">
            <w:pPr>
              <w:spacing w:after="0"/>
              <w:jc w:val="center"/>
              <w:rPr>
                <w:bCs/>
                <w:sz w:val="22"/>
                <w:szCs w:val="22"/>
                <w:lang w:eastAsia="en-AU"/>
              </w:rPr>
            </w:pPr>
          </w:p>
        </w:tc>
        <w:tc>
          <w:tcPr>
            <w:tcW w:w="4059" w:type="dxa"/>
            <w:tcBorders>
              <w:top w:val="single" w:sz="4" w:space="0" w:color="BFBFBF" w:themeColor="background1" w:themeShade="BF"/>
            </w:tcBorders>
            <w:vAlign w:val="center"/>
          </w:tcPr>
          <w:p w14:paraId="3CF16698" w14:textId="77777777" w:rsidR="00863401" w:rsidRDefault="00863401" w:rsidP="00F85203">
            <w:pPr>
              <w:spacing w:after="0"/>
              <w:jc w:val="center"/>
              <w:rPr>
                <w:bCs/>
                <w:sz w:val="22"/>
                <w:szCs w:val="22"/>
                <w:lang w:eastAsia="en-AU"/>
              </w:rPr>
            </w:pPr>
            <w:r>
              <w:rPr>
                <w:bCs/>
                <w:sz w:val="22"/>
                <w:szCs w:val="22"/>
                <w:lang w:eastAsia="en-AU"/>
              </w:rPr>
              <w:t>Name and position of authorised representative</w:t>
            </w:r>
          </w:p>
        </w:tc>
      </w:tr>
      <w:tr w:rsidR="00863401" w14:paraId="3EF8F4AF" w14:textId="77777777" w:rsidTr="00F85203">
        <w:tc>
          <w:tcPr>
            <w:tcW w:w="4531" w:type="dxa"/>
            <w:vAlign w:val="center"/>
          </w:tcPr>
          <w:p w14:paraId="69B866E8" w14:textId="77777777" w:rsidR="00863401" w:rsidRDefault="00863401" w:rsidP="00F85203">
            <w:pPr>
              <w:spacing w:after="0"/>
              <w:jc w:val="center"/>
              <w:rPr>
                <w:bCs/>
                <w:sz w:val="22"/>
                <w:szCs w:val="22"/>
                <w:lang w:eastAsia="en-AU"/>
              </w:rPr>
            </w:pPr>
          </w:p>
        </w:tc>
        <w:tc>
          <w:tcPr>
            <w:tcW w:w="426" w:type="dxa"/>
          </w:tcPr>
          <w:p w14:paraId="6250CE10" w14:textId="77777777" w:rsidR="00863401" w:rsidRDefault="00863401" w:rsidP="00F85203">
            <w:pPr>
              <w:spacing w:after="0"/>
              <w:jc w:val="center"/>
              <w:rPr>
                <w:bCs/>
                <w:sz w:val="22"/>
                <w:szCs w:val="22"/>
                <w:lang w:eastAsia="en-AU"/>
              </w:rPr>
            </w:pPr>
          </w:p>
        </w:tc>
        <w:tc>
          <w:tcPr>
            <w:tcW w:w="4059" w:type="dxa"/>
            <w:vAlign w:val="center"/>
          </w:tcPr>
          <w:p w14:paraId="50FE1859" w14:textId="77777777" w:rsidR="00863401" w:rsidRDefault="00863401" w:rsidP="00F85203">
            <w:pPr>
              <w:spacing w:after="0"/>
              <w:jc w:val="center"/>
              <w:rPr>
                <w:bCs/>
                <w:sz w:val="22"/>
                <w:szCs w:val="22"/>
                <w:lang w:eastAsia="en-AU"/>
              </w:rPr>
            </w:pPr>
          </w:p>
        </w:tc>
      </w:tr>
      <w:tr w:rsidR="00863401" w14:paraId="082ACE57" w14:textId="77777777" w:rsidTr="00F85203">
        <w:tc>
          <w:tcPr>
            <w:tcW w:w="4531" w:type="dxa"/>
            <w:tcBorders>
              <w:bottom w:val="single" w:sz="4" w:space="0" w:color="BFBFBF" w:themeColor="background1" w:themeShade="BF"/>
            </w:tcBorders>
            <w:vAlign w:val="center"/>
          </w:tcPr>
          <w:p w14:paraId="6FCFBC0E" w14:textId="77777777" w:rsidR="00863401" w:rsidRDefault="00863401" w:rsidP="00F85203">
            <w:pPr>
              <w:spacing w:after="0"/>
              <w:jc w:val="center"/>
              <w:rPr>
                <w:bCs/>
                <w:sz w:val="22"/>
                <w:szCs w:val="22"/>
                <w:lang w:eastAsia="en-AU"/>
              </w:rPr>
            </w:pPr>
          </w:p>
          <w:p w14:paraId="0F6E672A" w14:textId="77777777" w:rsidR="00863401" w:rsidRDefault="00863401" w:rsidP="00F85203">
            <w:pPr>
              <w:spacing w:after="0"/>
              <w:jc w:val="center"/>
              <w:rPr>
                <w:bCs/>
                <w:sz w:val="22"/>
                <w:szCs w:val="22"/>
                <w:lang w:eastAsia="en-AU"/>
              </w:rPr>
            </w:pPr>
          </w:p>
          <w:p w14:paraId="19787653" w14:textId="77777777" w:rsidR="00863401" w:rsidRDefault="00863401" w:rsidP="00F85203">
            <w:pPr>
              <w:spacing w:after="0"/>
              <w:jc w:val="center"/>
              <w:rPr>
                <w:bCs/>
                <w:sz w:val="22"/>
                <w:szCs w:val="22"/>
                <w:lang w:eastAsia="en-AU"/>
              </w:rPr>
            </w:pPr>
          </w:p>
        </w:tc>
        <w:tc>
          <w:tcPr>
            <w:tcW w:w="426" w:type="dxa"/>
            <w:tcBorders>
              <w:left w:val="nil"/>
            </w:tcBorders>
          </w:tcPr>
          <w:p w14:paraId="3D600D3E" w14:textId="77777777" w:rsidR="00863401" w:rsidRDefault="00863401" w:rsidP="00F85203">
            <w:pPr>
              <w:spacing w:after="0"/>
              <w:jc w:val="center"/>
              <w:rPr>
                <w:bCs/>
                <w:sz w:val="22"/>
                <w:szCs w:val="22"/>
                <w:lang w:eastAsia="en-AU"/>
              </w:rPr>
            </w:pPr>
          </w:p>
        </w:tc>
        <w:tc>
          <w:tcPr>
            <w:tcW w:w="4059" w:type="dxa"/>
            <w:tcBorders>
              <w:bottom w:val="single" w:sz="4" w:space="0" w:color="BFBFBF" w:themeColor="background1" w:themeShade="BF"/>
            </w:tcBorders>
            <w:vAlign w:val="center"/>
          </w:tcPr>
          <w:p w14:paraId="28E8DB1E" w14:textId="77777777" w:rsidR="00863401" w:rsidRDefault="00863401" w:rsidP="00F85203">
            <w:pPr>
              <w:spacing w:after="0"/>
              <w:jc w:val="center"/>
              <w:rPr>
                <w:bCs/>
                <w:sz w:val="22"/>
                <w:szCs w:val="22"/>
                <w:lang w:eastAsia="en-AU"/>
              </w:rPr>
            </w:pPr>
          </w:p>
        </w:tc>
      </w:tr>
      <w:tr w:rsidR="00863401" w14:paraId="55C118B9" w14:textId="77777777" w:rsidTr="00F85203">
        <w:tc>
          <w:tcPr>
            <w:tcW w:w="4531" w:type="dxa"/>
            <w:tcBorders>
              <w:top w:val="single" w:sz="4" w:space="0" w:color="BFBFBF" w:themeColor="background1" w:themeShade="BF"/>
            </w:tcBorders>
            <w:vAlign w:val="center"/>
          </w:tcPr>
          <w:p w14:paraId="6D3A9B2C" w14:textId="77777777" w:rsidR="00863401" w:rsidRDefault="00863401" w:rsidP="00F85203">
            <w:pPr>
              <w:spacing w:after="0"/>
              <w:jc w:val="center"/>
              <w:rPr>
                <w:bCs/>
                <w:sz w:val="22"/>
                <w:szCs w:val="22"/>
                <w:lang w:eastAsia="en-AU"/>
              </w:rPr>
            </w:pPr>
            <w:r>
              <w:rPr>
                <w:bCs/>
                <w:sz w:val="22"/>
                <w:szCs w:val="22"/>
                <w:lang w:eastAsia="en-AU"/>
              </w:rPr>
              <w:t>Signature of witness</w:t>
            </w:r>
          </w:p>
        </w:tc>
        <w:tc>
          <w:tcPr>
            <w:tcW w:w="426" w:type="dxa"/>
          </w:tcPr>
          <w:p w14:paraId="7C5FD055" w14:textId="77777777" w:rsidR="00863401" w:rsidRDefault="00863401" w:rsidP="00F85203">
            <w:pPr>
              <w:spacing w:after="0"/>
              <w:jc w:val="center"/>
              <w:rPr>
                <w:bCs/>
                <w:sz w:val="22"/>
                <w:szCs w:val="22"/>
                <w:lang w:eastAsia="en-AU"/>
              </w:rPr>
            </w:pPr>
          </w:p>
        </w:tc>
        <w:tc>
          <w:tcPr>
            <w:tcW w:w="4059" w:type="dxa"/>
            <w:tcBorders>
              <w:top w:val="single" w:sz="4" w:space="0" w:color="BFBFBF" w:themeColor="background1" w:themeShade="BF"/>
            </w:tcBorders>
            <w:vAlign w:val="center"/>
          </w:tcPr>
          <w:p w14:paraId="02C835B5" w14:textId="77777777" w:rsidR="00863401" w:rsidRDefault="00863401" w:rsidP="00F85203">
            <w:pPr>
              <w:spacing w:after="0"/>
              <w:jc w:val="center"/>
              <w:rPr>
                <w:bCs/>
                <w:sz w:val="22"/>
                <w:szCs w:val="22"/>
                <w:lang w:eastAsia="en-AU"/>
              </w:rPr>
            </w:pPr>
            <w:r>
              <w:rPr>
                <w:bCs/>
                <w:sz w:val="22"/>
                <w:szCs w:val="22"/>
                <w:lang w:eastAsia="en-AU"/>
              </w:rPr>
              <w:t>Name of witness</w:t>
            </w:r>
          </w:p>
        </w:tc>
      </w:tr>
      <w:tr w:rsidR="00863401" w14:paraId="4B1D0670" w14:textId="77777777" w:rsidTr="00F85203">
        <w:tc>
          <w:tcPr>
            <w:tcW w:w="4531" w:type="dxa"/>
            <w:vAlign w:val="center"/>
          </w:tcPr>
          <w:p w14:paraId="6BDE6559" w14:textId="77777777" w:rsidR="00863401" w:rsidRDefault="00863401" w:rsidP="00F85203">
            <w:pPr>
              <w:spacing w:after="0"/>
              <w:jc w:val="center"/>
              <w:rPr>
                <w:bCs/>
                <w:sz w:val="22"/>
                <w:szCs w:val="22"/>
                <w:lang w:eastAsia="en-AU"/>
              </w:rPr>
            </w:pPr>
          </w:p>
        </w:tc>
        <w:tc>
          <w:tcPr>
            <w:tcW w:w="426" w:type="dxa"/>
          </w:tcPr>
          <w:p w14:paraId="4DE2E6A4" w14:textId="77777777" w:rsidR="00863401" w:rsidRDefault="00863401" w:rsidP="00F85203">
            <w:pPr>
              <w:spacing w:after="0"/>
              <w:jc w:val="center"/>
              <w:rPr>
                <w:bCs/>
                <w:sz w:val="22"/>
                <w:szCs w:val="22"/>
                <w:lang w:eastAsia="en-AU"/>
              </w:rPr>
            </w:pPr>
          </w:p>
        </w:tc>
        <w:tc>
          <w:tcPr>
            <w:tcW w:w="4059" w:type="dxa"/>
            <w:vAlign w:val="center"/>
          </w:tcPr>
          <w:p w14:paraId="14B6FD38" w14:textId="77777777" w:rsidR="00863401" w:rsidRDefault="00863401" w:rsidP="00F85203">
            <w:pPr>
              <w:spacing w:after="0"/>
              <w:jc w:val="center"/>
              <w:rPr>
                <w:bCs/>
                <w:sz w:val="22"/>
                <w:szCs w:val="22"/>
                <w:lang w:eastAsia="en-AU"/>
              </w:rPr>
            </w:pPr>
          </w:p>
        </w:tc>
      </w:tr>
      <w:tr w:rsidR="00863401" w14:paraId="6686C814" w14:textId="77777777" w:rsidTr="00F85203">
        <w:tc>
          <w:tcPr>
            <w:tcW w:w="4531" w:type="dxa"/>
            <w:tcBorders>
              <w:bottom w:val="single" w:sz="4" w:space="0" w:color="BFBFBF" w:themeColor="background1" w:themeShade="BF"/>
            </w:tcBorders>
            <w:vAlign w:val="center"/>
          </w:tcPr>
          <w:p w14:paraId="338CE043" w14:textId="77777777" w:rsidR="00863401" w:rsidRDefault="00863401" w:rsidP="00F85203">
            <w:pPr>
              <w:spacing w:after="0"/>
              <w:jc w:val="center"/>
              <w:rPr>
                <w:bCs/>
                <w:sz w:val="22"/>
                <w:szCs w:val="22"/>
                <w:lang w:eastAsia="en-AU"/>
              </w:rPr>
            </w:pPr>
          </w:p>
          <w:p w14:paraId="3E84418F" w14:textId="77777777" w:rsidR="00863401" w:rsidRDefault="00863401" w:rsidP="00F85203">
            <w:pPr>
              <w:spacing w:after="0"/>
              <w:jc w:val="center"/>
              <w:rPr>
                <w:bCs/>
                <w:sz w:val="22"/>
                <w:szCs w:val="22"/>
                <w:lang w:eastAsia="en-AU"/>
              </w:rPr>
            </w:pPr>
          </w:p>
          <w:p w14:paraId="72D3CEE8" w14:textId="77777777" w:rsidR="00863401" w:rsidRDefault="00863401" w:rsidP="00F85203">
            <w:pPr>
              <w:spacing w:after="0"/>
              <w:jc w:val="center"/>
              <w:rPr>
                <w:bCs/>
                <w:sz w:val="22"/>
                <w:szCs w:val="22"/>
                <w:lang w:eastAsia="en-AU"/>
              </w:rPr>
            </w:pPr>
          </w:p>
        </w:tc>
        <w:tc>
          <w:tcPr>
            <w:tcW w:w="426" w:type="dxa"/>
          </w:tcPr>
          <w:p w14:paraId="42B590D1" w14:textId="77777777" w:rsidR="00863401" w:rsidRDefault="00863401" w:rsidP="00F85203">
            <w:pPr>
              <w:spacing w:after="0"/>
              <w:jc w:val="center"/>
              <w:rPr>
                <w:bCs/>
                <w:sz w:val="22"/>
                <w:szCs w:val="22"/>
                <w:lang w:eastAsia="en-AU"/>
              </w:rPr>
            </w:pPr>
          </w:p>
        </w:tc>
        <w:tc>
          <w:tcPr>
            <w:tcW w:w="4059" w:type="dxa"/>
            <w:vAlign w:val="center"/>
          </w:tcPr>
          <w:p w14:paraId="4A81898D" w14:textId="77777777" w:rsidR="00863401" w:rsidRDefault="00863401" w:rsidP="00F85203">
            <w:pPr>
              <w:spacing w:after="0"/>
              <w:jc w:val="center"/>
              <w:rPr>
                <w:bCs/>
                <w:sz w:val="22"/>
                <w:szCs w:val="22"/>
                <w:lang w:eastAsia="en-AU"/>
              </w:rPr>
            </w:pPr>
          </w:p>
        </w:tc>
      </w:tr>
      <w:tr w:rsidR="00863401" w14:paraId="5AD7903E" w14:textId="77777777" w:rsidTr="00F85203">
        <w:tc>
          <w:tcPr>
            <w:tcW w:w="4531" w:type="dxa"/>
            <w:tcBorders>
              <w:top w:val="single" w:sz="4" w:space="0" w:color="BFBFBF" w:themeColor="background1" w:themeShade="BF"/>
            </w:tcBorders>
            <w:vAlign w:val="center"/>
          </w:tcPr>
          <w:p w14:paraId="5BB689A5" w14:textId="77777777" w:rsidR="00863401" w:rsidRDefault="00863401" w:rsidP="00F85203">
            <w:pPr>
              <w:spacing w:after="0"/>
              <w:jc w:val="center"/>
              <w:rPr>
                <w:bCs/>
                <w:sz w:val="22"/>
                <w:szCs w:val="22"/>
                <w:lang w:eastAsia="en-AU"/>
              </w:rPr>
            </w:pPr>
            <w:r>
              <w:rPr>
                <w:bCs/>
                <w:sz w:val="22"/>
                <w:szCs w:val="22"/>
                <w:lang w:eastAsia="en-AU"/>
              </w:rPr>
              <w:t>Date</w:t>
            </w:r>
          </w:p>
        </w:tc>
        <w:tc>
          <w:tcPr>
            <w:tcW w:w="426" w:type="dxa"/>
          </w:tcPr>
          <w:p w14:paraId="04CB6BBE" w14:textId="77777777" w:rsidR="00863401" w:rsidRDefault="00863401" w:rsidP="00F85203">
            <w:pPr>
              <w:spacing w:after="0"/>
              <w:jc w:val="center"/>
              <w:rPr>
                <w:bCs/>
                <w:sz w:val="22"/>
                <w:szCs w:val="22"/>
                <w:lang w:eastAsia="en-AU"/>
              </w:rPr>
            </w:pPr>
          </w:p>
        </w:tc>
        <w:tc>
          <w:tcPr>
            <w:tcW w:w="4059" w:type="dxa"/>
            <w:vAlign w:val="center"/>
          </w:tcPr>
          <w:p w14:paraId="0AF1019D" w14:textId="77777777" w:rsidR="00863401" w:rsidRDefault="00863401" w:rsidP="00F85203">
            <w:pPr>
              <w:spacing w:after="0"/>
              <w:jc w:val="center"/>
              <w:rPr>
                <w:bCs/>
                <w:sz w:val="22"/>
                <w:szCs w:val="22"/>
                <w:lang w:eastAsia="en-AU"/>
              </w:rPr>
            </w:pPr>
          </w:p>
        </w:tc>
      </w:tr>
    </w:tbl>
    <w:p w14:paraId="1AC57ACF" w14:textId="77777777" w:rsidR="00863401" w:rsidRDefault="00863401" w:rsidP="00863401">
      <w:pPr>
        <w:rPr>
          <w:bCs/>
          <w:sz w:val="22"/>
          <w:szCs w:val="22"/>
          <w:lang w:eastAsia="en-AU"/>
        </w:rPr>
      </w:pPr>
    </w:p>
    <w:p w14:paraId="25051A56" w14:textId="77777777" w:rsidR="00863401" w:rsidRDefault="00863401" w:rsidP="00863401">
      <w:pPr>
        <w:rPr>
          <w:lang w:eastAsia="en-AU"/>
        </w:rPr>
      </w:pPr>
    </w:p>
    <w:tbl>
      <w:tblPr>
        <w:tblStyle w:val="TableGrid"/>
        <w:tblW w:w="0" w:type="auto"/>
        <w:tblLook w:val="04A0" w:firstRow="1" w:lastRow="0" w:firstColumn="1" w:lastColumn="0" w:noHBand="0" w:noVBand="1"/>
      </w:tblPr>
      <w:tblGrid>
        <w:gridCol w:w="9016"/>
      </w:tblGrid>
      <w:tr w:rsidR="00863401" w14:paraId="7F3B1ADA" w14:textId="77777777" w:rsidTr="00F85203">
        <w:tc>
          <w:tcPr>
            <w:tcW w:w="9016" w:type="dxa"/>
            <w:tcBorders>
              <w:top w:val="single" w:sz="4" w:space="0" w:color="ED7D31" w:themeColor="accent2"/>
              <w:left w:val="single" w:sz="4" w:space="0" w:color="ED7D31" w:themeColor="accent2"/>
              <w:bottom w:val="single" w:sz="4" w:space="0" w:color="ED7D31" w:themeColor="accent2"/>
              <w:right w:val="single" w:sz="4" w:space="0" w:color="ED7D31" w:themeColor="accent2"/>
            </w:tcBorders>
          </w:tcPr>
          <w:p w14:paraId="4FD0257D" w14:textId="77777777" w:rsidR="00863401" w:rsidRPr="00480C2E" w:rsidRDefault="00863401" w:rsidP="00F85203">
            <w:pPr>
              <w:spacing w:after="0"/>
              <w:jc w:val="center"/>
              <w:rPr>
                <w:i/>
                <w:iCs/>
                <w:color w:val="9C244C"/>
                <w:sz w:val="22"/>
                <w:szCs w:val="22"/>
                <w:lang w:eastAsia="en-AU"/>
              </w:rPr>
            </w:pPr>
            <w:r>
              <w:rPr>
                <w:i/>
                <w:iCs/>
                <w:color w:val="9C244C"/>
                <w:sz w:val="22"/>
                <w:szCs w:val="22"/>
                <w:lang w:eastAsia="en-AU"/>
              </w:rPr>
              <w:lastRenderedPageBreak/>
              <w:t>End</w:t>
            </w:r>
            <w:r w:rsidRPr="00480C2E">
              <w:rPr>
                <w:i/>
                <w:iCs/>
                <w:color w:val="9C244C"/>
                <w:sz w:val="22"/>
                <w:szCs w:val="22"/>
                <w:lang w:eastAsia="en-AU"/>
              </w:rPr>
              <w:t xml:space="preserve"> of template</w:t>
            </w:r>
          </w:p>
        </w:tc>
      </w:tr>
    </w:tbl>
    <w:p w14:paraId="03B9DEA5" w14:textId="77777777" w:rsidR="004E77F1" w:rsidRDefault="004E77F1" w:rsidP="004E77F1">
      <w:bookmarkStart w:id="18" w:name="_Toc150786763"/>
      <w:bookmarkStart w:id="19" w:name="_Toc151724532"/>
    </w:p>
    <w:p w14:paraId="591F2EAD" w14:textId="682F9026" w:rsidR="004E77F1" w:rsidRDefault="004E77F1" w:rsidP="004E77F1">
      <w:pPr>
        <w:pStyle w:val="Heading1"/>
      </w:pPr>
      <w:bookmarkStart w:id="20" w:name="_Toc157599215"/>
      <w:r>
        <w:t>More information</w:t>
      </w:r>
      <w:bookmarkEnd w:id="18"/>
      <w:bookmarkEnd w:id="19"/>
      <w:bookmarkEnd w:id="20"/>
    </w:p>
    <w:p w14:paraId="0DEA315E" w14:textId="31CCB0F1" w:rsidR="00EB28B2" w:rsidRDefault="004E77F1" w:rsidP="00BC7257">
      <w:pPr>
        <w:spacing w:after="160" w:line="259" w:lineRule="auto"/>
        <w:rPr>
          <w:lang w:eastAsia="en-AU"/>
        </w:rPr>
      </w:pPr>
      <w:r>
        <w:rPr>
          <w:rFonts w:eastAsiaTheme="minorHAnsi" w:cstheme="minorBidi"/>
          <w:kern w:val="2"/>
          <w:sz w:val="22"/>
          <w:szCs w:val="22"/>
          <w:lang w:eastAsia="en-US"/>
          <w14:ligatures w14:val="standardContextual"/>
        </w:rPr>
        <w:t xml:space="preserve">For access to more resources on how to establish your JR initiative, </w:t>
      </w:r>
      <w:hyperlink r:id="rId14" w:history="1">
        <w:r w:rsidRPr="00EE5B1B">
          <w:rPr>
            <w:rStyle w:val="Hyperlink"/>
            <w:rFonts w:eastAsiaTheme="minorHAnsi" w:cstheme="minorBidi"/>
            <w:kern w:val="2"/>
            <w:sz w:val="22"/>
            <w:szCs w:val="22"/>
            <w:lang w:eastAsia="en-US"/>
            <w14:ligatures w14:val="standardContextual"/>
          </w:rPr>
          <w:t>visit our resources hub</w:t>
        </w:r>
      </w:hyperlink>
      <w:r>
        <w:rPr>
          <w:rFonts w:eastAsiaTheme="minorHAnsi" w:cstheme="minorBidi"/>
          <w:kern w:val="2"/>
          <w:sz w:val="22"/>
          <w:szCs w:val="22"/>
          <w:lang w:eastAsia="en-US"/>
          <w14:ligatures w14:val="standardContextual"/>
        </w:rPr>
        <w:t xml:space="preserve"> on the Justice Reinvestment Network Australia website, or contact the JR Partner team on </w:t>
      </w:r>
      <w:hyperlink r:id="rId15" w:history="1">
        <w:r w:rsidRPr="00662810">
          <w:rPr>
            <w:rStyle w:val="Hyperlink"/>
            <w:rFonts w:eastAsiaTheme="minorHAnsi" w:cstheme="minorBidi"/>
            <w:kern w:val="2"/>
            <w:sz w:val="22"/>
            <w:szCs w:val="22"/>
            <w:lang w:eastAsia="en-US"/>
            <w14:ligatures w14:val="standardContextual"/>
          </w:rPr>
          <w:t>justicereinvestment@nintione.com.au</w:t>
        </w:r>
      </w:hyperlink>
      <w:r>
        <w:rPr>
          <w:rFonts w:eastAsiaTheme="minorHAnsi" w:cstheme="minorBidi"/>
          <w:kern w:val="2"/>
          <w:sz w:val="22"/>
          <w:szCs w:val="22"/>
          <w:lang w:eastAsia="en-US"/>
          <w14:ligatures w14:val="standardContextual"/>
        </w:rPr>
        <w:t>.</w:t>
      </w:r>
    </w:p>
    <w:sectPr w:rsidR="00EB28B2" w:rsidSect="00F3114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4C195F" w14:textId="77777777" w:rsidR="006401F6" w:rsidRDefault="006401F6" w:rsidP="00913574">
      <w:r>
        <w:separator/>
      </w:r>
    </w:p>
  </w:endnote>
  <w:endnote w:type="continuationSeparator" w:id="0">
    <w:p w14:paraId="11C12E8D" w14:textId="77777777" w:rsidR="006401F6" w:rsidRDefault="006401F6" w:rsidP="00913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832769" w14:textId="1FCAB589" w:rsidR="00913574" w:rsidRDefault="00913574">
    <w:pPr>
      <w:pStyle w:val="Footer"/>
    </w:pPr>
    <w:r w:rsidRPr="00092B56">
      <w:rPr>
        <w:noProof/>
      </w:rPr>
      <w:drawing>
        <wp:anchor distT="0" distB="0" distL="114300" distR="114300" simplePos="0" relativeHeight="251661312" behindDoc="1" locked="0" layoutInCell="1" allowOverlap="1" wp14:anchorId="3EA316C6" wp14:editId="23B520E2">
          <wp:simplePos x="0" y="0"/>
          <wp:positionH relativeFrom="margin">
            <wp:posOffset>911860</wp:posOffset>
          </wp:positionH>
          <wp:positionV relativeFrom="paragraph">
            <wp:posOffset>-305435</wp:posOffset>
          </wp:positionV>
          <wp:extent cx="3733800" cy="497840"/>
          <wp:effectExtent l="0" t="0" r="0" b="0"/>
          <wp:wrapTight wrapText="bothSides">
            <wp:wrapPolygon edited="0">
              <wp:start x="7935" y="0"/>
              <wp:lineTo x="0" y="1653"/>
              <wp:lineTo x="0" y="19837"/>
              <wp:lineTo x="7384" y="20663"/>
              <wp:lineTo x="13335" y="20663"/>
              <wp:lineTo x="21490" y="16531"/>
              <wp:lineTo x="21490" y="9918"/>
              <wp:lineTo x="18514" y="4959"/>
              <wp:lineTo x="13335" y="0"/>
              <wp:lineTo x="7935" y="0"/>
            </wp:wrapPolygon>
          </wp:wrapTight>
          <wp:docPr id="1057488758" name="Picture 1057488758" descr="Text&#10;&#10;Description automatically generated">
            <a:extLst xmlns:a="http://schemas.openxmlformats.org/drawingml/2006/main">
              <a:ext uri="{FF2B5EF4-FFF2-40B4-BE49-F238E27FC236}">
                <a16:creationId xmlns:a16="http://schemas.microsoft.com/office/drawing/2014/main" id="{0CDC3ECE-DAD8-B37A-94F7-6AD49A3FEFA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Text&#10;&#10;Description automatically generated">
                    <a:extLst>
                      <a:ext uri="{FF2B5EF4-FFF2-40B4-BE49-F238E27FC236}">
                        <a16:creationId xmlns:a16="http://schemas.microsoft.com/office/drawing/2014/main" id="{0CDC3ECE-DAD8-B37A-94F7-6AD49A3FEFAE}"/>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733800" cy="49784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7A44A7" w14:textId="77777777" w:rsidR="006401F6" w:rsidRDefault="006401F6" w:rsidP="00913574">
      <w:r>
        <w:separator/>
      </w:r>
    </w:p>
  </w:footnote>
  <w:footnote w:type="continuationSeparator" w:id="0">
    <w:p w14:paraId="6AD1145F" w14:textId="77777777" w:rsidR="006401F6" w:rsidRDefault="006401F6" w:rsidP="009135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14A9B0" w14:textId="4298208F" w:rsidR="00913574" w:rsidRDefault="00913574">
    <w:pPr>
      <w:pStyle w:val="Header"/>
    </w:pPr>
    <w:r>
      <w:rPr>
        <w:noProof/>
      </w:rPr>
      <w:drawing>
        <wp:anchor distT="0" distB="0" distL="114300" distR="114300" simplePos="0" relativeHeight="251659264" behindDoc="1" locked="1" layoutInCell="1" allowOverlap="1" wp14:anchorId="6125EBFC" wp14:editId="6ACF555B">
          <wp:simplePos x="0" y="0"/>
          <wp:positionH relativeFrom="page">
            <wp:align>left</wp:align>
          </wp:positionH>
          <wp:positionV relativeFrom="page">
            <wp:align>top</wp:align>
          </wp:positionV>
          <wp:extent cx="7563485" cy="10691495"/>
          <wp:effectExtent l="0" t="0" r="0" b="0"/>
          <wp:wrapNone/>
          <wp:docPr id="112385197" name="Picture 112385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age.png"/>
                  <pic:cNvPicPr/>
                </pic:nvPicPr>
                <pic:blipFill>
                  <a:blip r:embed="rId1">
                    <a:extLst>
                      <a:ext uri="{28A0092B-C50C-407E-A947-70E740481C1C}">
                        <a14:useLocalDpi xmlns:a14="http://schemas.microsoft.com/office/drawing/2010/main" val="0"/>
                      </a:ext>
                    </a:extLst>
                  </a:blip>
                  <a:stretch>
                    <a:fillRect/>
                  </a:stretch>
                </pic:blipFill>
                <pic:spPr>
                  <a:xfrm>
                    <a:off x="0" y="0"/>
                    <a:ext cx="7563485" cy="1069149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3"/>
    <w:multiLevelType w:val="singleLevel"/>
    <w:tmpl w:val="AF9ECB1E"/>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2FA61DF"/>
    <w:multiLevelType w:val="hybridMultilevel"/>
    <w:tmpl w:val="1348FE9A"/>
    <w:lvl w:ilvl="0" w:tplc="0C090001">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2" w15:restartNumberingAfterBreak="0">
    <w:nsid w:val="04BF4413"/>
    <w:multiLevelType w:val="hybridMultilevel"/>
    <w:tmpl w:val="B86474F2"/>
    <w:lvl w:ilvl="0" w:tplc="BEDA5ADE">
      <w:numFmt w:val="bullet"/>
      <w:lvlText w:val="•"/>
      <w:lvlJc w:val="left"/>
      <w:pPr>
        <w:ind w:left="720" w:hanging="360"/>
      </w:pPr>
      <w:rPr>
        <w:rFonts w:ascii="Calibri" w:eastAsia="Times New Roman"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8D876AB"/>
    <w:multiLevelType w:val="hybridMultilevel"/>
    <w:tmpl w:val="5F9C3FCC"/>
    <w:lvl w:ilvl="0" w:tplc="0C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A354B4C"/>
    <w:multiLevelType w:val="hybridMultilevel"/>
    <w:tmpl w:val="E7F421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AA102D1"/>
    <w:multiLevelType w:val="multilevel"/>
    <w:tmpl w:val="90629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005EE8"/>
    <w:multiLevelType w:val="hybridMultilevel"/>
    <w:tmpl w:val="86B2C32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0D5101DD"/>
    <w:multiLevelType w:val="hybridMultilevel"/>
    <w:tmpl w:val="A16403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0DE23839"/>
    <w:multiLevelType w:val="hybridMultilevel"/>
    <w:tmpl w:val="41140170"/>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DF76BFC"/>
    <w:multiLevelType w:val="hybridMultilevel"/>
    <w:tmpl w:val="69787B62"/>
    <w:lvl w:ilvl="0" w:tplc="304AD5F4">
      <w:start w:val="5"/>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0F3789B"/>
    <w:multiLevelType w:val="hybridMultilevel"/>
    <w:tmpl w:val="6FB61F94"/>
    <w:lvl w:ilvl="0" w:tplc="9684DACA">
      <w:start w:val="5"/>
      <w:numFmt w:val="bullet"/>
      <w:lvlText w:val="•"/>
      <w:lvlJc w:val="left"/>
      <w:pPr>
        <w:ind w:left="360" w:hanging="360"/>
      </w:pPr>
      <w:rPr>
        <w:rFonts w:ascii="Calibri" w:eastAsia="Times New Roman" w:hAnsi="Calibri" w:cs="Calibri"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1248767D"/>
    <w:multiLevelType w:val="hybridMultilevel"/>
    <w:tmpl w:val="E49E26BC"/>
    <w:lvl w:ilvl="0" w:tplc="9684DACA">
      <w:start w:val="5"/>
      <w:numFmt w:val="bullet"/>
      <w:lvlText w:val="•"/>
      <w:lvlJc w:val="left"/>
      <w:pPr>
        <w:ind w:left="360" w:hanging="360"/>
      </w:pPr>
      <w:rPr>
        <w:rFonts w:ascii="Calibri" w:eastAsia="Times New Roman" w:hAnsi="Calibri" w:cs="Calibri"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128D5CD0"/>
    <w:multiLevelType w:val="hybridMultilevel"/>
    <w:tmpl w:val="D388B1DC"/>
    <w:lvl w:ilvl="0" w:tplc="08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13B7750C"/>
    <w:multiLevelType w:val="hybridMultilevel"/>
    <w:tmpl w:val="8AB85D9E"/>
    <w:lvl w:ilvl="0" w:tplc="0C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150055F5"/>
    <w:multiLevelType w:val="hybridMultilevel"/>
    <w:tmpl w:val="7158C224"/>
    <w:lvl w:ilvl="0" w:tplc="304AD5F4">
      <w:start w:val="5"/>
      <w:numFmt w:val="bullet"/>
      <w:lvlText w:val="•"/>
      <w:lvlJc w:val="left"/>
      <w:pPr>
        <w:ind w:left="360" w:hanging="360"/>
      </w:pPr>
      <w:rPr>
        <w:rFonts w:ascii="Calibri" w:eastAsia="Times New Roman" w:hAnsi="Calibri" w:cs="Calibri"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5" w15:restartNumberingAfterBreak="0">
    <w:nsid w:val="1573244E"/>
    <w:multiLevelType w:val="multilevel"/>
    <w:tmpl w:val="1C428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5DB39A4"/>
    <w:multiLevelType w:val="multilevel"/>
    <w:tmpl w:val="ED7074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6875E27"/>
    <w:multiLevelType w:val="multilevel"/>
    <w:tmpl w:val="6DF6D9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6D05D6A"/>
    <w:multiLevelType w:val="hybridMultilevel"/>
    <w:tmpl w:val="CF7C691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9" w15:restartNumberingAfterBreak="0">
    <w:nsid w:val="173D3D26"/>
    <w:multiLevelType w:val="multilevel"/>
    <w:tmpl w:val="44141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7537B35"/>
    <w:multiLevelType w:val="hybridMultilevel"/>
    <w:tmpl w:val="C5827E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180357A3"/>
    <w:multiLevelType w:val="hybridMultilevel"/>
    <w:tmpl w:val="95740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9377DED"/>
    <w:multiLevelType w:val="hybridMultilevel"/>
    <w:tmpl w:val="905C8B84"/>
    <w:lvl w:ilvl="0" w:tplc="1444CD76">
      <w:start w:val="1"/>
      <w:numFmt w:val="lowerLetter"/>
      <w:lvlText w:val="(%1)"/>
      <w:lvlJc w:val="right"/>
      <w:pPr>
        <w:ind w:left="781" w:hanging="360"/>
      </w:pPr>
      <w:rPr>
        <w:rFonts w:hint="default"/>
      </w:rPr>
    </w:lvl>
    <w:lvl w:ilvl="1" w:tplc="08090019" w:tentative="1">
      <w:start w:val="1"/>
      <w:numFmt w:val="lowerLetter"/>
      <w:lvlText w:val="%2."/>
      <w:lvlJc w:val="left"/>
      <w:pPr>
        <w:ind w:left="1501" w:hanging="360"/>
      </w:pPr>
    </w:lvl>
    <w:lvl w:ilvl="2" w:tplc="0809001B" w:tentative="1">
      <w:start w:val="1"/>
      <w:numFmt w:val="lowerRoman"/>
      <w:lvlText w:val="%3."/>
      <w:lvlJc w:val="right"/>
      <w:pPr>
        <w:ind w:left="2221" w:hanging="180"/>
      </w:pPr>
    </w:lvl>
    <w:lvl w:ilvl="3" w:tplc="0809000F" w:tentative="1">
      <w:start w:val="1"/>
      <w:numFmt w:val="decimal"/>
      <w:lvlText w:val="%4."/>
      <w:lvlJc w:val="left"/>
      <w:pPr>
        <w:ind w:left="2941" w:hanging="360"/>
      </w:pPr>
    </w:lvl>
    <w:lvl w:ilvl="4" w:tplc="08090019" w:tentative="1">
      <w:start w:val="1"/>
      <w:numFmt w:val="lowerLetter"/>
      <w:lvlText w:val="%5."/>
      <w:lvlJc w:val="left"/>
      <w:pPr>
        <w:ind w:left="3661" w:hanging="360"/>
      </w:pPr>
    </w:lvl>
    <w:lvl w:ilvl="5" w:tplc="0809001B" w:tentative="1">
      <w:start w:val="1"/>
      <w:numFmt w:val="lowerRoman"/>
      <w:lvlText w:val="%6."/>
      <w:lvlJc w:val="right"/>
      <w:pPr>
        <w:ind w:left="4381" w:hanging="180"/>
      </w:pPr>
    </w:lvl>
    <w:lvl w:ilvl="6" w:tplc="0809000F" w:tentative="1">
      <w:start w:val="1"/>
      <w:numFmt w:val="decimal"/>
      <w:lvlText w:val="%7."/>
      <w:lvlJc w:val="left"/>
      <w:pPr>
        <w:ind w:left="5101" w:hanging="360"/>
      </w:pPr>
    </w:lvl>
    <w:lvl w:ilvl="7" w:tplc="08090019" w:tentative="1">
      <w:start w:val="1"/>
      <w:numFmt w:val="lowerLetter"/>
      <w:lvlText w:val="%8."/>
      <w:lvlJc w:val="left"/>
      <w:pPr>
        <w:ind w:left="5821" w:hanging="360"/>
      </w:pPr>
    </w:lvl>
    <w:lvl w:ilvl="8" w:tplc="0809001B" w:tentative="1">
      <w:start w:val="1"/>
      <w:numFmt w:val="lowerRoman"/>
      <w:lvlText w:val="%9."/>
      <w:lvlJc w:val="right"/>
      <w:pPr>
        <w:ind w:left="6541" w:hanging="180"/>
      </w:pPr>
    </w:lvl>
  </w:abstractNum>
  <w:abstractNum w:abstractNumId="23" w15:restartNumberingAfterBreak="0">
    <w:nsid w:val="19BD12E7"/>
    <w:multiLevelType w:val="multilevel"/>
    <w:tmpl w:val="9780A3B0"/>
    <w:lvl w:ilvl="0">
      <w:start w:val="1"/>
      <w:numFmt w:val="bullet"/>
      <w:pStyle w:val="ListBullet"/>
      <w:lvlText w:val=""/>
      <w:lvlJc w:val="left"/>
      <w:pPr>
        <w:ind w:left="360" w:hanging="360"/>
      </w:pPr>
      <w:rPr>
        <w:rFonts w:ascii="Symbol" w:hAnsi="Symbol" w:hint="default"/>
        <w:color w:val="264F90"/>
        <w:w w:val="100"/>
        <w:sz w:val="20"/>
        <w:szCs w:val="20"/>
      </w:rPr>
    </w:lvl>
    <w:lvl w:ilvl="1">
      <w:start w:val="1"/>
      <w:numFmt w:val="bullet"/>
      <w:lvlText w:val=""/>
      <w:lvlJc w:val="left"/>
      <w:pPr>
        <w:ind w:left="720" w:hanging="360"/>
      </w:pPr>
      <w:rPr>
        <w:rFonts w:ascii="Wingdings" w:hAnsi="Wingdings" w:hint="default"/>
        <w:color w:val="auto"/>
      </w:rPr>
    </w:lvl>
    <w:lvl w:ilvl="2">
      <w:start w:val="1"/>
      <w:numFmt w:val="bullet"/>
      <w:lvlText w:val="o"/>
      <w:lvlJc w:val="left"/>
      <w:pPr>
        <w:ind w:left="1080" w:hanging="360"/>
      </w:pPr>
      <w:rPr>
        <w:rFonts w:ascii="Courier New" w:hAnsi="Courier New" w:hint="default"/>
        <w:color w:val="264F90"/>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4" w15:restartNumberingAfterBreak="0">
    <w:nsid w:val="1A195961"/>
    <w:multiLevelType w:val="multilevel"/>
    <w:tmpl w:val="37C28C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A5E3FE3"/>
    <w:multiLevelType w:val="hybridMultilevel"/>
    <w:tmpl w:val="3A66D0A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1A944444"/>
    <w:multiLevelType w:val="hybridMultilevel"/>
    <w:tmpl w:val="55B4362C"/>
    <w:lvl w:ilvl="0" w:tplc="304AD5F4">
      <w:start w:val="5"/>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1B111208"/>
    <w:multiLevelType w:val="multilevel"/>
    <w:tmpl w:val="CDF6E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B7170E7"/>
    <w:multiLevelType w:val="hybridMultilevel"/>
    <w:tmpl w:val="2DA45744"/>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BBC39C9"/>
    <w:multiLevelType w:val="multilevel"/>
    <w:tmpl w:val="42DC7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1BD97AE1"/>
    <w:multiLevelType w:val="hybridMultilevel"/>
    <w:tmpl w:val="B34CF36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1" w15:restartNumberingAfterBreak="0">
    <w:nsid w:val="1E572A27"/>
    <w:multiLevelType w:val="hybridMultilevel"/>
    <w:tmpl w:val="BB22BA10"/>
    <w:lvl w:ilvl="0" w:tplc="0C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E805341"/>
    <w:multiLevelType w:val="multilevel"/>
    <w:tmpl w:val="42A2D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F070808"/>
    <w:multiLevelType w:val="hybridMultilevel"/>
    <w:tmpl w:val="A4886DC0"/>
    <w:lvl w:ilvl="0" w:tplc="0C090001">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34" w15:restartNumberingAfterBreak="0">
    <w:nsid w:val="22FC5483"/>
    <w:multiLevelType w:val="hybridMultilevel"/>
    <w:tmpl w:val="DB8664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255B467C"/>
    <w:multiLevelType w:val="multilevel"/>
    <w:tmpl w:val="84E84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63C14DC"/>
    <w:multiLevelType w:val="hybridMultilevel"/>
    <w:tmpl w:val="F446C3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27F06986"/>
    <w:multiLevelType w:val="hybridMultilevel"/>
    <w:tmpl w:val="333853B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8" w15:restartNumberingAfterBreak="0">
    <w:nsid w:val="27FB73C3"/>
    <w:multiLevelType w:val="multilevel"/>
    <w:tmpl w:val="C4BE66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28592106"/>
    <w:multiLevelType w:val="hybridMultilevel"/>
    <w:tmpl w:val="22C67D46"/>
    <w:lvl w:ilvl="0" w:tplc="58566DC0">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0" w15:restartNumberingAfterBreak="0">
    <w:nsid w:val="2BC8432B"/>
    <w:multiLevelType w:val="hybridMultilevel"/>
    <w:tmpl w:val="521EDE86"/>
    <w:lvl w:ilvl="0" w:tplc="58566DC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2C2F53A2"/>
    <w:multiLevelType w:val="multilevel"/>
    <w:tmpl w:val="8E2E1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2D486487"/>
    <w:multiLevelType w:val="hybridMultilevel"/>
    <w:tmpl w:val="BF269338"/>
    <w:lvl w:ilvl="0" w:tplc="9684DACA">
      <w:start w:val="5"/>
      <w:numFmt w:val="bullet"/>
      <w:lvlText w:val="•"/>
      <w:lvlJc w:val="left"/>
      <w:pPr>
        <w:ind w:left="360" w:hanging="360"/>
      </w:pPr>
      <w:rPr>
        <w:rFonts w:ascii="Calibri" w:eastAsia="Times New Roman" w:hAnsi="Calibri" w:cs="Calibri"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15:restartNumberingAfterBreak="0">
    <w:nsid w:val="2D6E13D2"/>
    <w:multiLevelType w:val="hybridMultilevel"/>
    <w:tmpl w:val="26D66AFA"/>
    <w:lvl w:ilvl="0" w:tplc="0C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30B24829"/>
    <w:multiLevelType w:val="multilevel"/>
    <w:tmpl w:val="FE303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32604C6C"/>
    <w:multiLevelType w:val="hybridMultilevel"/>
    <w:tmpl w:val="347CFFC4"/>
    <w:lvl w:ilvl="0" w:tplc="58566DC0">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6" w15:restartNumberingAfterBreak="0">
    <w:nsid w:val="3314511C"/>
    <w:multiLevelType w:val="hybridMultilevel"/>
    <w:tmpl w:val="508223E2"/>
    <w:lvl w:ilvl="0" w:tplc="BEDA5ADE">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33B02F82"/>
    <w:multiLevelType w:val="hybridMultilevel"/>
    <w:tmpl w:val="954E6E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8" w15:restartNumberingAfterBreak="0">
    <w:nsid w:val="33C14059"/>
    <w:multiLevelType w:val="multilevel"/>
    <w:tmpl w:val="AC20C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345439BD"/>
    <w:multiLevelType w:val="hybridMultilevel"/>
    <w:tmpl w:val="6C58DD2E"/>
    <w:lvl w:ilvl="0" w:tplc="BEDA5ADE">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34FF5716"/>
    <w:multiLevelType w:val="hybridMultilevel"/>
    <w:tmpl w:val="1D3E367A"/>
    <w:lvl w:ilvl="0" w:tplc="FD6824E4">
      <w:start w:val="1"/>
      <w:numFmt w:val="bullet"/>
      <w:lvlText w:val="×"/>
      <w:lvlJc w:val="left"/>
      <w:pPr>
        <w:ind w:left="360" w:hanging="360"/>
      </w:pPr>
      <w:rPr>
        <w:rFonts w:ascii="Calibri" w:hAnsi="Calibri"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1" w15:restartNumberingAfterBreak="0">
    <w:nsid w:val="381253CA"/>
    <w:multiLevelType w:val="multilevel"/>
    <w:tmpl w:val="051AF9AE"/>
    <w:lvl w:ilvl="0">
      <w:start w:val="1"/>
      <w:numFmt w:val="bullet"/>
      <w:lvlText w:val=""/>
      <w:lvlJc w:val="left"/>
      <w:pPr>
        <w:ind w:left="360" w:hanging="360"/>
      </w:pPr>
      <w:rPr>
        <w:rFonts w:ascii="Symbol" w:hAnsi="Symbol" w:hint="default"/>
        <w:color w:val="264F90"/>
        <w:w w:val="100"/>
        <w:sz w:val="20"/>
        <w:szCs w:val="20"/>
      </w:rPr>
    </w:lvl>
    <w:lvl w:ilvl="1">
      <w:start w:val="1"/>
      <w:numFmt w:val="bullet"/>
      <w:lvlText w:val=""/>
      <w:lvlJc w:val="left"/>
      <w:pPr>
        <w:ind w:left="720" w:hanging="360"/>
      </w:pPr>
      <w:rPr>
        <w:rFonts w:ascii="Wingdings" w:hAnsi="Wingdings" w:hint="default"/>
        <w:color w:val="auto"/>
      </w:rPr>
    </w:lvl>
    <w:lvl w:ilvl="2">
      <w:start w:val="1"/>
      <w:numFmt w:val="bullet"/>
      <w:lvlText w:val="o"/>
      <w:lvlJc w:val="left"/>
      <w:pPr>
        <w:ind w:left="1080" w:hanging="360"/>
      </w:pPr>
      <w:rPr>
        <w:rFonts w:ascii="Courier New" w:hAnsi="Courier New" w:hint="default"/>
        <w:color w:val="264F90"/>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2" w15:restartNumberingAfterBreak="0">
    <w:nsid w:val="384742AF"/>
    <w:multiLevelType w:val="multilevel"/>
    <w:tmpl w:val="B566C1E8"/>
    <w:lvl w:ilvl="0">
      <w:start w:val="1"/>
      <w:numFmt w:val="bullet"/>
      <w:lvlText w:val=""/>
      <w:lvlJc w:val="left"/>
      <w:pPr>
        <w:ind w:left="360" w:hanging="360"/>
      </w:pPr>
      <w:rPr>
        <w:rFonts w:ascii="Symbol" w:hAnsi="Symbol" w:hint="default"/>
        <w:color w:val="264F90"/>
        <w:w w:val="100"/>
        <w:sz w:val="20"/>
        <w:szCs w:val="20"/>
      </w:rPr>
    </w:lvl>
    <w:lvl w:ilvl="1">
      <w:start w:val="1"/>
      <w:numFmt w:val="bullet"/>
      <w:lvlText w:val=""/>
      <w:lvlJc w:val="left"/>
      <w:pPr>
        <w:ind w:left="720" w:hanging="360"/>
      </w:pPr>
      <w:rPr>
        <w:rFonts w:ascii="Symbol" w:hAnsi="Symbol" w:hint="default"/>
      </w:rPr>
    </w:lvl>
    <w:lvl w:ilvl="2">
      <w:start w:val="1"/>
      <w:numFmt w:val="bullet"/>
      <w:lvlText w:val="o"/>
      <w:lvlJc w:val="left"/>
      <w:pPr>
        <w:ind w:left="1080" w:hanging="360"/>
      </w:pPr>
      <w:rPr>
        <w:rFonts w:ascii="Courier New" w:hAnsi="Courier New" w:hint="default"/>
        <w:color w:val="264F90"/>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3" w15:restartNumberingAfterBreak="0">
    <w:nsid w:val="39344B6C"/>
    <w:multiLevelType w:val="multilevel"/>
    <w:tmpl w:val="8A8C8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3A5D31DE"/>
    <w:multiLevelType w:val="multilevel"/>
    <w:tmpl w:val="A0905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3B1D114D"/>
    <w:multiLevelType w:val="hybridMultilevel"/>
    <w:tmpl w:val="45403B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6" w15:restartNumberingAfterBreak="0">
    <w:nsid w:val="3BBB28B0"/>
    <w:multiLevelType w:val="hybridMultilevel"/>
    <w:tmpl w:val="2FFE7418"/>
    <w:lvl w:ilvl="0" w:tplc="0C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3D0F2511"/>
    <w:multiLevelType w:val="hybridMultilevel"/>
    <w:tmpl w:val="5CBAD90E"/>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3D3425B5"/>
    <w:multiLevelType w:val="multilevel"/>
    <w:tmpl w:val="36BE8F18"/>
    <w:lvl w:ilvl="0">
      <w:start w:val="1"/>
      <w:numFmt w:val="lowerLetter"/>
      <w:lvlText w:val="(%1)"/>
      <w:lvlJc w:val="right"/>
      <w:pPr>
        <w:ind w:left="1440" w:hanging="360"/>
      </w:pPr>
      <w:rPr>
        <w:rFonts w:hint="default"/>
      </w:rPr>
    </w:lvl>
    <w:lvl w:ilvl="1">
      <w:start w:val="1"/>
      <w:numFmt w:val="bullet"/>
      <w:lvlText w:val="o"/>
      <w:lvlJc w:val="left"/>
      <w:pPr>
        <w:tabs>
          <w:tab w:val="num" w:pos="2099"/>
        </w:tabs>
        <w:ind w:left="2099" w:hanging="360"/>
      </w:pPr>
      <w:rPr>
        <w:rFonts w:ascii="Courier New" w:hAnsi="Courier New" w:hint="default"/>
        <w:sz w:val="20"/>
      </w:rPr>
    </w:lvl>
    <w:lvl w:ilvl="2" w:tentative="1">
      <w:start w:val="1"/>
      <w:numFmt w:val="decimal"/>
      <w:lvlText w:val="%3."/>
      <w:lvlJc w:val="left"/>
      <w:pPr>
        <w:tabs>
          <w:tab w:val="num" w:pos="2819"/>
        </w:tabs>
        <w:ind w:left="2819" w:hanging="360"/>
      </w:pPr>
    </w:lvl>
    <w:lvl w:ilvl="3" w:tentative="1">
      <w:start w:val="1"/>
      <w:numFmt w:val="decimal"/>
      <w:lvlText w:val="%4."/>
      <w:lvlJc w:val="left"/>
      <w:pPr>
        <w:tabs>
          <w:tab w:val="num" w:pos="3539"/>
        </w:tabs>
        <w:ind w:left="3539" w:hanging="360"/>
      </w:pPr>
    </w:lvl>
    <w:lvl w:ilvl="4" w:tentative="1">
      <w:start w:val="1"/>
      <w:numFmt w:val="decimal"/>
      <w:lvlText w:val="%5."/>
      <w:lvlJc w:val="left"/>
      <w:pPr>
        <w:tabs>
          <w:tab w:val="num" w:pos="4259"/>
        </w:tabs>
        <w:ind w:left="4259" w:hanging="360"/>
      </w:pPr>
    </w:lvl>
    <w:lvl w:ilvl="5" w:tentative="1">
      <w:start w:val="1"/>
      <w:numFmt w:val="decimal"/>
      <w:lvlText w:val="%6."/>
      <w:lvlJc w:val="left"/>
      <w:pPr>
        <w:tabs>
          <w:tab w:val="num" w:pos="4979"/>
        </w:tabs>
        <w:ind w:left="4979" w:hanging="360"/>
      </w:pPr>
    </w:lvl>
    <w:lvl w:ilvl="6" w:tentative="1">
      <w:start w:val="1"/>
      <w:numFmt w:val="decimal"/>
      <w:lvlText w:val="%7."/>
      <w:lvlJc w:val="left"/>
      <w:pPr>
        <w:tabs>
          <w:tab w:val="num" w:pos="5699"/>
        </w:tabs>
        <w:ind w:left="5699" w:hanging="360"/>
      </w:pPr>
    </w:lvl>
    <w:lvl w:ilvl="7" w:tentative="1">
      <w:start w:val="1"/>
      <w:numFmt w:val="decimal"/>
      <w:lvlText w:val="%8."/>
      <w:lvlJc w:val="left"/>
      <w:pPr>
        <w:tabs>
          <w:tab w:val="num" w:pos="6419"/>
        </w:tabs>
        <w:ind w:left="6419" w:hanging="360"/>
      </w:pPr>
    </w:lvl>
    <w:lvl w:ilvl="8" w:tentative="1">
      <w:start w:val="1"/>
      <w:numFmt w:val="decimal"/>
      <w:lvlText w:val="%9."/>
      <w:lvlJc w:val="left"/>
      <w:pPr>
        <w:tabs>
          <w:tab w:val="num" w:pos="7139"/>
        </w:tabs>
        <w:ind w:left="7139" w:hanging="360"/>
      </w:pPr>
    </w:lvl>
  </w:abstractNum>
  <w:abstractNum w:abstractNumId="59" w15:restartNumberingAfterBreak="0">
    <w:nsid w:val="3E726E1F"/>
    <w:multiLevelType w:val="hybridMultilevel"/>
    <w:tmpl w:val="F1C25322"/>
    <w:lvl w:ilvl="0" w:tplc="304AD5F4">
      <w:start w:val="5"/>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40704EEA"/>
    <w:multiLevelType w:val="hybridMultilevel"/>
    <w:tmpl w:val="3D7882B2"/>
    <w:lvl w:ilvl="0" w:tplc="0C090001">
      <w:start w:val="1"/>
      <w:numFmt w:val="bullet"/>
      <w:lvlText w:val=""/>
      <w:lvlJc w:val="left"/>
      <w:pPr>
        <w:ind w:left="763" w:hanging="360"/>
      </w:pPr>
      <w:rPr>
        <w:rFonts w:ascii="Symbol" w:hAnsi="Symbol" w:hint="default"/>
      </w:rPr>
    </w:lvl>
    <w:lvl w:ilvl="1" w:tplc="08090003" w:tentative="1">
      <w:start w:val="1"/>
      <w:numFmt w:val="bullet"/>
      <w:lvlText w:val="o"/>
      <w:lvlJc w:val="left"/>
      <w:pPr>
        <w:ind w:left="1483" w:hanging="360"/>
      </w:pPr>
      <w:rPr>
        <w:rFonts w:ascii="Courier New" w:hAnsi="Courier New" w:cs="Courier New" w:hint="default"/>
      </w:rPr>
    </w:lvl>
    <w:lvl w:ilvl="2" w:tplc="08090005" w:tentative="1">
      <w:start w:val="1"/>
      <w:numFmt w:val="bullet"/>
      <w:lvlText w:val=""/>
      <w:lvlJc w:val="left"/>
      <w:pPr>
        <w:ind w:left="2203" w:hanging="360"/>
      </w:pPr>
      <w:rPr>
        <w:rFonts w:ascii="Wingdings" w:hAnsi="Wingdings" w:hint="default"/>
      </w:rPr>
    </w:lvl>
    <w:lvl w:ilvl="3" w:tplc="08090001" w:tentative="1">
      <w:start w:val="1"/>
      <w:numFmt w:val="bullet"/>
      <w:lvlText w:val=""/>
      <w:lvlJc w:val="left"/>
      <w:pPr>
        <w:ind w:left="2923" w:hanging="360"/>
      </w:pPr>
      <w:rPr>
        <w:rFonts w:ascii="Symbol" w:hAnsi="Symbol" w:hint="default"/>
      </w:rPr>
    </w:lvl>
    <w:lvl w:ilvl="4" w:tplc="08090003" w:tentative="1">
      <w:start w:val="1"/>
      <w:numFmt w:val="bullet"/>
      <w:lvlText w:val="o"/>
      <w:lvlJc w:val="left"/>
      <w:pPr>
        <w:ind w:left="3643" w:hanging="360"/>
      </w:pPr>
      <w:rPr>
        <w:rFonts w:ascii="Courier New" w:hAnsi="Courier New" w:cs="Courier New" w:hint="default"/>
      </w:rPr>
    </w:lvl>
    <w:lvl w:ilvl="5" w:tplc="08090005" w:tentative="1">
      <w:start w:val="1"/>
      <w:numFmt w:val="bullet"/>
      <w:lvlText w:val=""/>
      <w:lvlJc w:val="left"/>
      <w:pPr>
        <w:ind w:left="4363" w:hanging="360"/>
      </w:pPr>
      <w:rPr>
        <w:rFonts w:ascii="Wingdings" w:hAnsi="Wingdings" w:hint="default"/>
      </w:rPr>
    </w:lvl>
    <w:lvl w:ilvl="6" w:tplc="08090001" w:tentative="1">
      <w:start w:val="1"/>
      <w:numFmt w:val="bullet"/>
      <w:lvlText w:val=""/>
      <w:lvlJc w:val="left"/>
      <w:pPr>
        <w:ind w:left="5083" w:hanging="360"/>
      </w:pPr>
      <w:rPr>
        <w:rFonts w:ascii="Symbol" w:hAnsi="Symbol" w:hint="default"/>
      </w:rPr>
    </w:lvl>
    <w:lvl w:ilvl="7" w:tplc="08090003" w:tentative="1">
      <w:start w:val="1"/>
      <w:numFmt w:val="bullet"/>
      <w:lvlText w:val="o"/>
      <w:lvlJc w:val="left"/>
      <w:pPr>
        <w:ind w:left="5803" w:hanging="360"/>
      </w:pPr>
      <w:rPr>
        <w:rFonts w:ascii="Courier New" w:hAnsi="Courier New" w:cs="Courier New" w:hint="default"/>
      </w:rPr>
    </w:lvl>
    <w:lvl w:ilvl="8" w:tplc="08090005" w:tentative="1">
      <w:start w:val="1"/>
      <w:numFmt w:val="bullet"/>
      <w:lvlText w:val=""/>
      <w:lvlJc w:val="left"/>
      <w:pPr>
        <w:ind w:left="6523" w:hanging="360"/>
      </w:pPr>
      <w:rPr>
        <w:rFonts w:ascii="Wingdings" w:hAnsi="Wingdings" w:hint="default"/>
      </w:rPr>
    </w:lvl>
  </w:abstractNum>
  <w:abstractNum w:abstractNumId="61" w15:restartNumberingAfterBreak="0">
    <w:nsid w:val="40AD6F3A"/>
    <w:multiLevelType w:val="hybridMultilevel"/>
    <w:tmpl w:val="A2FC2256"/>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42B13228"/>
    <w:multiLevelType w:val="multilevel"/>
    <w:tmpl w:val="EB9AF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4412311F"/>
    <w:multiLevelType w:val="multilevel"/>
    <w:tmpl w:val="4DB82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4733B31"/>
    <w:multiLevelType w:val="hybridMultilevel"/>
    <w:tmpl w:val="18946154"/>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45504EAE"/>
    <w:multiLevelType w:val="hybridMultilevel"/>
    <w:tmpl w:val="A64C25BA"/>
    <w:lvl w:ilvl="0" w:tplc="BEDA5ADE">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46340C40"/>
    <w:multiLevelType w:val="hybridMultilevel"/>
    <w:tmpl w:val="43FA4766"/>
    <w:lvl w:ilvl="0" w:tplc="08090001">
      <w:start w:val="1"/>
      <w:numFmt w:val="bullet"/>
      <w:lvlText w:val=""/>
      <w:lvlJc w:val="left"/>
      <w:pPr>
        <w:ind w:left="781" w:hanging="360"/>
      </w:pPr>
      <w:rPr>
        <w:rFonts w:ascii="Symbol" w:hAnsi="Symbol" w:hint="default"/>
      </w:rPr>
    </w:lvl>
    <w:lvl w:ilvl="1" w:tplc="08090003" w:tentative="1">
      <w:start w:val="1"/>
      <w:numFmt w:val="bullet"/>
      <w:lvlText w:val="o"/>
      <w:lvlJc w:val="left"/>
      <w:pPr>
        <w:ind w:left="1501" w:hanging="360"/>
      </w:pPr>
      <w:rPr>
        <w:rFonts w:ascii="Courier New" w:hAnsi="Courier New" w:cs="Courier New" w:hint="default"/>
      </w:rPr>
    </w:lvl>
    <w:lvl w:ilvl="2" w:tplc="08090005" w:tentative="1">
      <w:start w:val="1"/>
      <w:numFmt w:val="bullet"/>
      <w:lvlText w:val=""/>
      <w:lvlJc w:val="left"/>
      <w:pPr>
        <w:ind w:left="2221" w:hanging="360"/>
      </w:pPr>
      <w:rPr>
        <w:rFonts w:ascii="Wingdings" w:hAnsi="Wingdings" w:hint="default"/>
      </w:rPr>
    </w:lvl>
    <w:lvl w:ilvl="3" w:tplc="08090001" w:tentative="1">
      <w:start w:val="1"/>
      <w:numFmt w:val="bullet"/>
      <w:lvlText w:val=""/>
      <w:lvlJc w:val="left"/>
      <w:pPr>
        <w:ind w:left="2941" w:hanging="360"/>
      </w:pPr>
      <w:rPr>
        <w:rFonts w:ascii="Symbol" w:hAnsi="Symbol" w:hint="default"/>
      </w:rPr>
    </w:lvl>
    <w:lvl w:ilvl="4" w:tplc="08090003" w:tentative="1">
      <w:start w:val="1"/>
      <w:numFmt w:val="bullet"/>
      <w:lvlText w:val="o"/>
      <w:lvlJc w:val="left"/>
      <w:pPr>
        <w:ind w:left="3661" w:hanging="360"/>
      </w:pPr>
      <w:rPr>
        <w:rFonts w:ascii="Courier New" w:hAnsi="Courier New" w:cs="Courier New" w:hint="default"/>
      </w:rPr>
    </w:lvl>
    <w:lvl w:ilvl="5" w:tplc="08090005" w:tentative="1">
      <w:start w:val="1"/>
      <w:numFmt w:val="bullet"/>
      <w:lvlText w:val=""/>
      <w:lvlJc w:val="left"/>
      <w:pPr>
        <w:ind w:left="4381" w:hanging="360"/>
      </w:pPr>
      <w:rPr>
        <w:rFonts w:ascii="Wingdings" w:hAnsi="Wingdings" w:hint="default"/>
      </w:rPr>
    </w:lvl>
    <w:lvl w:ilvl="6" w:tplc="08090001" w:tentative="1">
      <w:start w:val="1"/>
      <w:numFmt w:val="bullet"/>
      <w:lvlText w:val=""/>
      <w:lvlJc w:val="left"/>
      <w:pPr>
        <w:ind w:left="5101" w:hanging="360"/>
      </w:pPr>
      <w:rPr>
        <w:rFonts w:ascii="Symbol" w:hAnsi="Symbol" w:hint="default"/>
      </w:rPr>
    </w:lvl>
    <w:lvl w:ilvl="7" w:tplc="08090003" w:tentative="1">
      <w:start w:val="1"/>
      <w:numFmt w:val="bullet"/>
      <w:lvlText w:val="o"/>
      <w:lvlJc w:val="left"/>
      <w:pPr>
        <w:ind w:left="5821" w:hanging="360"/>
      </w:pPr>
      <w:rPr>
        <w:rFonts w:ascii="Courier New" w:hAnsi="Courier New" w:cs="Courier New" w:hint="default"/>
      </w:rPr>
    </w:lvl>
    <w:lvl w:ilvl="8" w:tplc="08090005" w:tentative="1">
      <w:start w:val="1"/>
      <w:numFmt w:val="bullet"/>
      <w:lvlText w:val=""/>
      <w:lvlJc w:val="left"/>
      <w:pPr>
        <w:ind w:left="6541" w:hanging="360"/>
      </w:pPr>
      <w:rPr>
        <w:rFonts w:ascii="Wingdings" w:hAnsi="Wingdings" w:hint="default"/>
      </w:rPr>
    </w:lvl>
  </w:abstractNum>
  <w:abstractNum w:abstractNumId="67" w15:restartNumberingAfterBreak="0">
    <w:nsid w:val="47142077"/>
    <w:multiLevelType w:val="hybridMultilevel"/>
    <w:tmpl w:val="6B74C668"/>
    <w:lvl w:ilvl="0" w:tplc="9684DACA">
      <w:start w:val="5"/>
      <w:numFmt w:val="bullet"/>
      <w:lvlText w:val="•"/>
      <w:lvlJc w:val="left"/>
      <w:pPr>
        <w:ind w:left="360" w:hanging="360"/>
      </w:pPr>
      <w:rPr>
        <w:rFonts w:ascii="Calibri" w:eastAsia="Times New Roman" w:hAnsi="Calibri" w:cs="Calibri"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8" w15:restartNumberingAfterBreak="0">
    <w:nsid w:val="48762518"/>
    <w:multiLevelType w:val="hybridMultilevel"/>
    <w:tmpl w:val="8F3A29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9" w15:restartNumberingAfterBreak="0">
    <w:nsid w:val="487E57A4"/>
    <w:multiLevelType w:val="hybridMultilevel"/>
    <w:tmpl w:val="47A26F84"/>
    <w:lvl w:ilvl="0" w:tplc="9684DACA">
      <w:start w:val="5"/>
      <w:numFmt w:val="bullet"/>
      <w:lvlText w:val="•"/>
      <w:lvlJc w:val="left"/>
      <w:pPr>
        <w:ind w:left="360" w:hanging="360"/>
      </w:pPr>
      <w:rPr>
        <w:rFonts w:ascii="Calibri" w:eastAsia="Times New Roman" w:hAnsi="Calibri" w:cs="Calibri"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0" w15:restartNumberingAfterBreak="0">
    <w:nsid w:val="48F34DC0"/>
    <w:multiLevelType w:val="multilevel"/>
    <w:tmpl w:val="FB3A62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49882F17"/>
    <w:multiLevelType w:val="hybridMultilevel"/>
    <w:tmpl w:val="659A2EAA"/>
    <w:lvl w:ilvl="0" w:tplc="304AD5F4">
      <w:start w:val="5"/>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4B344A26"/>
    <w:multiLevelType w:val="multilevel"/>
    <w:tmpl w:val="C39271C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4B402BBA"/>
    <w:multiLevelType w:val="hybridMultilevel"/>
    <w:tmpl w:val="5C7EE1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4" w15:restartNumberingAfterBreak="0">
    <w:nsid w:val="4B6353CB"/>
    <w:multiLevelType w:val="multilevel"/>
    <w:tmpl w:val="41FE155A"/>
    <w:lvl w:ilvl="0">
      <w:start w:val="1"/>
      <w:numFmt w:val="bullet"/>
      <w:lvlText w:val=""/>
      <w:lvlJc w:val="left"/>
      <w:pPr>
        <w:ind w:left="360" w:hanging="360"/>
      </w:pPr>
      <w:rPr>
        <w:rFonts w:ascii="Symbol" w:hAnsi="Symbol" w:hint="default"/>
        <w:color w:val="264F90"/>
        <w:w w:val="100"/>
        <w:sz w:val="20"/>
        <w:szCs w:val="20"/>
      </w:rPr>
    </w:lvl>
    <w:lvl w:ilvl="1">
      <w:start w:val="1"/>
      <w:numFmt w:val="bullet"/>
      <w:lvlText w:val=""/>
      <w:lvlJc w:val="left"/>
      <w:pPr>
        <w:ind w:left="720" w:hanging="360"/>
      </w:pPr>
      <w:rPr>
        <w:rFonts w:ascii="Wingdings" w:hAnsi="Wingdings" w:hint="default"/>
        <w:color w:val="auto"/>
      </w:rPr>
    </w:lvl>
    <w:lvl w:ilvl="2">
      <w:start w:val="1"/>
      <w:numFmt w:val="bullet"/>
      <w:lvlText w:val="o"/>
      <w:lvlJc w:val="left"/>
      <w:pPr>
        <w:ind w:left="1080" w:hanging="360"/>
      </w:pPr>
      <w:rPr>
        <w:rFonts w:ascii="Courier New" w:hAnsi="Courier New" w:hint="default"/>
        <w:color w:val="264F90"/>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5" w15:restartNumberingAfterBreak="0">
    <w:nsid w:val="4BA07F26"/>
    <w:multiLevelType w:val="multilevel"/>
    <w:tmpl w:val="5734D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4BB06D61"/>
    <w:multiLevelType w:val="hybridMultilevel"/>
    <w:tmpl w:val="FBD81118"/>
    <w:lvl w:ilvl="0" w:tplc="9684DACA">
      <w:start w:val="5"/>
      <w:numFmt w:val="bullet"/>
      <w:lvlText w:val="•"/>
      <w:lvlJc w:val="left"/>
      <w:pPr>
        <w:ind w:left="360" w:hanging="360"/>
      </w:pPr>
      <w:rPr>
        <w:rFonts w:ascii="Calibri" w:eastAsia="Times New Roman" w:hAnsi="Calibri" w:cs="Calibri"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7" w15:restartNumberingAfterBreak="0">
    <w:nsid w:val="4C3C6B20"/>
    <w:multiLevelType w:val="multilevel"/>
    <w:tmpl w:val="D26AC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4D7F3464"/>
    <w:multiLevelType w:val="hybridMultilevel"/>
    <w:tmpl w:val="3906EC86"/>
    <w:lvl w:ilvl="0" w:tplc="0C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4D976F95"/>
    <w:multiLevelType w:val="hybridMultilevel"/>
    <w:tmpl w:val="B010F5EA"/>
    <w:lvl w:ilvl="0" w:tplc="304AD5F4">
      <w:start w:val="5"/>
      <w:numFmt w:val="bullet"/>
      <w:lvlText w:val="•"/>
      <w:lvlJc w:val="left"/>
      <w:pPr>
        <w:ind w:left="720" w:hanging="360"/>
      </w:pPr>
      <w:rPr>
        <w:rFonts w:ascii="Calibri" w:eastAsia="Times New Roman" w:hAnsi="Calibri" w:cs="Calibr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0" w15:restartNumberingAfterBreak="0">
    <w:nsid w:val="4E9A421C"/>
    <w:multiLevelType w:val="multilevel"/>
    <w:tmpl w:val="B80E7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51031454"/>
    <w:multiLevelType w:val="multilevel"/>
    <w:tmpl w:val="FCA632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516F4CB9"/>
    <w:multiLevelType w:val="hybridMultilevel"/>
    <w:tmpl w:val="3A9AA1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52C339AD"/>
    <w:multiLevelType w:val="multilevel"/>
    <w:tmpl w:val="36BE8F18"/>
    <w:lvl w:ilvl="0">
      <w:start w:val="1"/>
      <w:numFmt w:val="lowerLetter"/>
      <w:lvlText w:val="(%1)"/>
      <w:lvlJc w:val="right"/>
      <w:pPr>
        <w:ind w:left="781"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5892227D"/>
    <w:multiLevelType w:val="multilevel"/>
    <w:tmpl w:val="7C4E4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592226BB"/>
    <w:multiLevelType w:val="hybridMultilevel"/>
    <w:tmpl w:val="0B18F1E0"/>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5A08237E"/>
    <w:multiLevelType w:val="hybridMultilevel"/>
    <w:tmpl w:val="BBC02B68"/>
    <w:lvl w:ilvl="0" w:tplc="0C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7" w15:restartNumberingAfterBreak="0">
    <w:nsid w:val="5A1472C5"/>
    <w:multiLevelType w:val="hybridMultilevel"/>
    <w:tmpl w:val="08D64B6C"/>
    <w:lvl w:ilvl="0" w:tplc="FB5A63E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8" w15:restartNumberingAfterBreak="0">
    <w:nsid w:val="5B230CD5"/>
    <w:multiLevelType w:val="multilevel"/>
    <w:tmpl w:val="EAA20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5CEE5144"/>
    <w:multiLevelType w:val="multilevel"/>
    <w:tmpl w:val="B8B80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D246FA8"/>
    <w:multiLevelType w:val="multilevel"/>
    <w:tmpl w:val="7F4E7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5D525702"/>
    <w:multiLevelType w:val="multilevel"/>
    <w:tmpl w:val="47CA75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5DD342A6"/>
    <w:multiLevelType w:val="multilevel"/>
    <w:tmpl w:val="3DE28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EA11272"/>
    <w:multiLevelType w:val="multilevel"/>
    <w:tmpl w:val="AAD8C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5F7854CB"/>
    <w:multiLevelType w:val="hybridMultilevel"/>
    <w:tmpl w:val="878A2AF4"/>
    <w:lvl w:ilvl="0" w:tplc="0C090001">
      <w:start w:val="1"/>
      <w:numFmt w:val="bullet"/>
      <w:lvlText w:val=""/>
      <w:lvlJc w:val="left"/>
      <w:pPr>
        <w:ind w:left="763" w:hanging="360"/>
      </w:pPr>
      <w:rPr>
        <w:rFonts w:ascii="Symbol" w:hAnsi="Symbol" w:hint="default"/>
      </w:rPr>
    </w:lvl>
    <w:lvl w:ilvl="1" w:tplc="08090003" w:tentative="1">
      <w:start w:val="1"/>
      <w:numFmt w:val="bullet"/>
      <w:lvlText w:val="o"/>
      <w:lvlJc w:val="left"/>
      <w:pPr>
        <w:ind w:left="1483" w:hanging="360"/>
      </w:pPr>
      <w:rPr>
        <w:rFonts w:ascii="Courier New" w:hAnsi="Courier New" w:cs="Courier New" w:hint="default"/>
      </w:rPr>
    </w:lvl>
    <w:lvl w:ilvl="2" w:tplc="08090005" w:tentative="1">
      <w:start w:val="1"/>
      <w:numFmt w:val="bullet"/>
      <w:lvlText w:val=""/>
      <w:lvlJc w:val="left"/>
      <w:pPr>
        <w:ind w:left="2203" w:hanging="360"/>
      </w:pPr>
      <w:rPr>
        <w:rFonts w:ascii="Wingdings" w:hAnsi="Wingdings" w:hint="default"/>
      </w:rPr>
    </w:lvl>
    <w:lvl w:ilvl="3" w:tplc="08090001" w:tentative="1">
      <w:start w:val="1"/>
      <w:numFmt w:val="bullet"/>
      <w:lvlText w:val=""/>
      <w:lvlJc w:val="left"/>
      <w:pPr>
        <w:ind w:left="2923" w:hanging="360"/>
      </w:pPr>
      <w:rPr>
        <w:rFonts w:ascii="Symbol" w:hAnsi="Symbol" w:hint="default"/>
      </w:rPr>
    </w:lvl>
    <w:lvl w:ilvl="4" w:tplc="08090003" w:tentative="1">
      <w:start w:val="1"/>
      <w:numFmt w:val="bullet"/>
      <w:lvlText w:val="o"/>
      <w:lvlJc w:val="left"/>
      <w:pPr>
        <w:ind w:left="3643" w:hanging="360"/>
      </w:pPr>
      <w:rPr>
        <w:rFonts w:ascii="Courier New" w:hAnsi="Courier New" w:cs="Courier New" w:hint="default"/>
      </w:rPr>
    </w:lvl>
    <w:lvl w:ilvl="5" w:tplc="08090005" w:tentative="1">
      <w:start w:val="1"/>
      <w:numFmt w:val="bullet"/>
      <w:lvlText w:val=""/>
      <w:lvlJc w:val="left"/>
      <w:pPr>
        <w:ind w:left="4363" w:hanging="360"/>
      </w:pPr>
      <w:rPr>
        <w:rFonts w:ascii="Wingdings" w:hAnsi="Wingdings" w:hint="default"/>
      </w:rPr>
    </w:lvl>
    <w:lvl w:ilvl="6" w:tplc="08090001" w:tentative="1">
      <w:start w:val="1"/>
      <w:numFmt w:val="bullet"/>
      <w:lvlText w:val=""/>
      <w:lvlJc w:val="left"/>
      <w:pPr>
        <w:ind w:left="5083" w:hanging="360"/>
      </w:pPr>
      <w:rPr>
        <w:rFonts w:ascii="Symbol" w:hAnsi="Symbol" w:hint="default"/>
      </w:rPr>
    </w:lvl>
    <w:lvl w:ilvl="7" w:tplc="08090003" w:tentative="1">
      <w:start w:val="1"/>
      <w:numFmt w:val="bullet"/>
      <w:lvlText w:val="o"/>
      <w:lvlJc w:val="left"/>
      <w:pPr>
        <w:ind w:left="5803" w:hanging="360"/>
      </w:pPr>
      <w:rPr>
        <w:rFonts w:ascii="Courier New" w:hAnsi="Courier New" w:cs="Courier New" w:hint="default"/>
      </w:rPr>
    </w:lvl>
    <w:lvl w:ilvl="8" w:tplc="08090005" w:tentative="1">
      <w:start w:val="1"/>
      <w:numFmt w:val="bullet"/>
      <w:lvlText w:val=""/>
      <w:lvlJc w:val="left"/>
      <w:pPr>
        <w:ind w:left="6523" w:hanging="360"/>
      </w:pPr>
      <w:rPr>
        <w:rFonts w:ascii="Wingdings" w:hAnsi="Wingdings" w:hint="default"/>
      </w:rPr>
    </w:lvl>
  </w:abstractNum>
  <w:abstractNum w:abstractNumId="95" w15:restartNumberingAfterBreak="0">
    <w:nsid w:val="609C046D"/>
    <w:multiLevelType w:val="hybridMultilevel"/>
    <w:tmpl w:val="DF56ABDC"/>
    <w:lvl w:ilvl="0" w:tplc="BEDA5ADE">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63DE1082"/>
    <w:multiLevelType w:val="multilevel"/>
    <w:tmpl w:val="192E3A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65C170F7"/>
    <w:multiLevelType w:val="hybridMultilevel"/>
    <w:tmpl w:val="0B2613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66BD2D37"/>
    <w:multiLevelType w:val="hybridMultilevel"/>
    <w:tmpl w:val="B6AA04CA"/>
    <w:lvl w:ilvl="0" w:tplc="BEDA5ADE">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685B4527"/>
    <w:multiLevelType w:val="hybridMultilevel"/>
    <w:tmpl w:val="62860AFA"/>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69D01777"/>
    <w:multiLevelType w:val="hybridMultilevel"/>
    <w:tmpl w:val="B548FC94"/>
    <w:lvl w:ilvl="0" w:tplc="304AD5F4">
      <w:start w:val="5"/>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15:restartNumberingAfterBreak="0">
    <w:nsid w:val="6A4536F4"/>
    <w:multiLevelType w:val="multilevel"/>
    <w:tmpl w:val="BBDC6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6F780EAB"/>
    <w:multiLevelType w:val="hybridMultilevel"/>
    <w:tmpl w:val="D8DCF09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3" w15:restartNumberingAfterBreak="0">
    <w:nsid w:val="71895C17"/>
    <w:multiLevelType w:val="multilevel"/>
    <w:tmpl w:val="6DD885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72212CAC"/>
    <w:multiLevelType w:val="hybridMultilevel"/>
    <w:tmpl w:val="187CB0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15:restartNumberingAfterBreak="0">
    <w:nsid w:val="72963586"/>
    <w:multiLevelType w:val="hybridMultilevel"/>
    <w:tmpl w:val="4DB693C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6" w15:restartNumberingAfterBreak="0">
    <w:nsid w:val="739979E4"/>
    <w:multiLevelType w:val="hybridMultilevel"/>
    <w:tmpl w:val="DA5C8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73F00FFE"/>
    <w:multiLevelType w:val="multilevel"/>
    <w:tmpl w:val="8C10B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8" w15:restartNumberingAfterBreak="0">
    <w:nsid w:val="74EC5396"/>
    <w:multiLevelType w:val="multilevel"/>
    <w:tmpl w:val="DF72A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 w15:restartNumberingAfterBreak="0">
    <w:nsid w:val="750754B5"/>
    <w:multiLevelType w:val="multilevel"/>
    <w:tmpl w:val="C79E8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15:restartNumberingAfterBreak="0">
    <w:nsid w:val="7690410E"/>
    <w:multiLevelType w:val="hybridMultilevel"/>
    <w:tmpl w:val="F790D9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1" w15:restartNumberingAfterBreak="0">
    <w:nsid w:val="76A72D66"/>
    <w:multiLevelType w:val="hybridMultilevel"/>
    <w:tmpl w:val="AD1225C2"/>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15:restartNumberingAfterBreak="0">
    <w:nsid w:val="78C737F5"/>
    <w:multiLevelType w:val="hybridMultilevel"/>
    <w:tmpl w:val="04DE012E"/>
    <w:lvl w:ilvl="0" w:tplc="9684DACA">
      <w:start w:val="5"/>
      <w:numFmt w:val="bullet"/>
      <w:lvlText w:val="•"/>
      <w:lvlJc w:val="left"/>
      <w:pPr>
        <w:ind w:left="360" w:hanging="360"/>
      </w:pPr>
      <w:rPr>
        <w:rFonts w:ascii="Calibri" w:eastAsia="Times New Roman" w:hAnsi="Calibri" w:cs="Calibri"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3" w15:restartNumberingAfterBreak="0">
    <w:nsid w:val="794B75F2"/>
    <w:multiLevelType w:val="hybridMultilevel"/>
    <w:tmpl w:val="5AEEEFD6"/>
    <w:lvl w:ilvl="0" w:tplc="FD6824E4">
      <w:start w:val="1"/>
      <w:numFmt w:val="bullet"/>
      <w:lvlText w:val="×"/>
      <w:lvlJc w:val="left"/>
      <w:pPr>
        <w:ind w:left="360" w:hanging="360"/>
      </w:pPr>
      <w:rPr>
        <w:rFonts w:ascii="Calibri" w:hAnsi="Calibri"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4" w15:restartNumberingAfterBreak="0">
    <w:nsid w:val="7BF53D25"/>
    <w:multiLevelType w:val="multilevel"/>
    <w:tmpl w:val="F9E44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5" w15:restartNumberingAfterBreak="0">
    <w:nsid w:val="7C67462D"/>
    <w:multiLevelType w:val="hybridMultilevel"/>
    <w:tmpl w:val="E1DC619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6" w15:restartNumberingAfterBreak="0">
    <w:nsid w:val="7C692C9B"/>
    <w:multiLevelType w:val="hybridMultilevel"/>
    <w:tmpl w:val="CA72F77A"/>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15:restartNumberingAfterBreak="0">
    <w:nsid w:val="7CD96EFD"/>
    <w:multiLevelType w:val="hybridMultilevel"/>
    <w:tmpl w:val="3AE4948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8" w15:restartNumberingAfterBreak="0">
    <w:nsid w:val="7E776F7D"/>
    <w:multiLevelType w:val="multilevel"/>
    <w:tmpl w:val="DF2C1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9" w15:restartNumberingAfterBreak="0">
    <w:nsid w:val="7F5C3B19"/>
    <w:multiLevelType w:val="multilevel"/>
    <w:tmpl w:val="A89E54AE"/>
    <w:lvl w:ilvl="0">
      <w:start w:val="1"/>
      <w:numFmt w:val="bullet"/>
      <w:lvlText w:val=""/>
      <w:lvlJc w:val="left"/>
      <w:pPr>
        <w:ind w:left="360" w:hanging="360"/>
      </w:pPr>
      <w:rPr>
        <w:rFonts w:ascii="Wingdings" w:hAnsi="Wingdings" w:hint="default"/>
        <w:color w:val="264F90"/>
        <w:w w:val="100"/>
        <w:sz w:val="20"/>
        <w:szCs w:val="20"/>
      </w:rPr>
    </w:lvl>
    <w:lvl w:ilvl="1">
      <w:start w:val="1"/>
      <w:numFmt w:val="bullet"/>
      <w:lvlText w:val=""/>
      <w:lvlJc w:val="left"/>
      <w:pPr>
        <w:ind w:left="720" w:hanging="360"/>
      </w:pPr>
      <w:rPr>
        <w:rFonts w:ascii="Symbol" w:hAnsi="Symbol" w:hint="default"/>
      </w:rPr>
    </w:lvl>
    <w:lvl w:ilvl="2">
      <w:start w:val="1"/>
      <w:numFmt w:val="bullet"/>
      <w:lvlText w:val="o"/>
      <w:lvlJc w:val="left"/>
      <w:pPr>
        <w:ind w:left="1080" w:hanging="360"/>
      </w:pPr>
      <w:rPr>
        <w:rFonts w:ascii="Courier New" w:hAnsi="Courier New" w:hint="default"/>
        <w:color w:val="264F90"/>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20" w15:restartNumberingAfterBreak="0">
    <w:nsid w:val="7F6F0968"/>
    <w:multiLevelType w:val="multilevel"/>
    <w:tmpl w:val="2508E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7F8D1459"/>
    <w:multiLevelType w:val="hybridMultilevel"/>
    <w:tmpl w:val="B7B07390"/>
    <w:lvl w:ilvl="0" w:tplc="0C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849633133">
    <w:abstractNumId w:val="1"/>
  </w:num>
  <w:num w:numId="2" w16cid:durableId="30306405">
    <w:abstractNumId w:val="33"/>
  </w:num>
  <w:num w:numId="3" w16cid:durableId="1204947997">
    <w:abstractNumId w:val="102"/>
  </w:num>
  <w:num w:numId="4" w16cid:durableId="1240095166">
    <w:abstractNumId w:val="4"/>
  </w:num>
  <w:num w:numId="5" w16cid:durableId="1167479791">
    <w:abstractNumId w:val="3"/>
  </w:num>
  <w:num w:numId="6" w16cid:durableId="470563487">
    <w:abstractNumId w:val="43"/>
  </w:num>
  <w:num w:numId="7" w16cid:durableId="313337098">
    <w:abstractNumId w:val="113"/>
  </w:num>
  <w:num w:numId="8" w16cid:durableId="618149197">
    <w:abstractNumId w:val="50"/>
  </w:num>
  <w:num w:numId="9" w16cid:durableId="900022999">
    <w:abstractNumId w:val="110"/>
  </w:num>
  <w:num w:numId="10" w16cid:durableId="2045783583">
    <w:abstractNumId w:val="7"/>
  </w:num>
  <w:num w:numId="11" w16cid:durableId="268779997">
    <w:abstractNumId w:val="105"/>
  </w:num>
  <w:num w:numId="12" w16cid:durableId="1481456484">
    <w:abstractNumId w:val="47"/>
  </w:num>
  <w:num w:numId="13" w16cid:durableId="343093192">
    <w:abstractNumId w:val="13"/>
  </w:num>
  <w:num w:numId="14" w16cid:durableId="1595818552">
    <w:abstractNumId w:val="25"/>
  </w:num>
  <w:num w:numId="15" w16cid:durableId="1089351441">
    <w:abstractNumId w:val="68"/>
  </w:num>
  <w:num w:numId="16" w16cid:durableId="617369051">
    <w:abstractNumId w:val="30"/>
  </w:num>
  <w:num w:numId="17" w16cid:durableId="1457992090">
    <w:abstractNumId w:val="6"/>
  </w:num>
  <w:num w:numId="18" w16cid:durableId="1675111347">
    <w:abstractNumId w:val="57"/>
  </w:num>
  <w:num w:numId="19" w16cid:durableId="83963919">
    <w:abstractNumId w:val="116"/>
  </w:num>
  <w:num w:numId="20" w16cid:durableId="1515850207">
    <w:abstractNumId w:val="85"/>
  </w:num>
  <w:num w:numId="21" w16cid:durableId="1505627176">
    <w:abstractNumId w:val="28"/>
  </w:num>
  <w:num w:numId="22" w16cid:durableId="59376444">
    <w:abstractNumId w:val="23"/>
  </w:num>
  <w:num w:numId="23" w16cid:durableId="893009718">
    <w:abstractNumId w:val="60"/>
  </w:num>
  <w:num w:numId="24" w16cid:durableId="610670879">
    <w:abstractNumId w:val="99"/>
  </w:num>
  <w:num w:numId="25" w16cid:durableId="733162199">
    <w:abstractNumId w:val="56"/>
  </w:num>
  <w:num w:numId="26" w16cid:durableId="477917350">
    <w:abstractNumId w:val="86"/>
  </w:num>
  <w:num w:numId="27" w16cid:durableId="854540186">
    <w:abstractNumId w:val="64"/>
  </w:num>
  <w:num w:numId="28" w16cid:durableId="93289602">
    <w:abstractNumId w:val="94"/>
  </w:num>
  <w:num w:numId="29" w16cid:durableId="478959028">
    <w:abstractNumId w:val="15"/>
  </w:num>
  <w:num w:numId="30" w16cid:durableId="1782606782">
    <w:abstractNumId w:val="24"/>
  </w:num>
  <w:num w:numId="31" w16cid:durableId="305203579">
    <w:abstractNumId w:val="38"/>
  </w:num>
  <w:num w:numId="32" w16cid:durableId="593123869">
    <w:abstractNumId w:val="103"/>
  </w:num>
  <w:num w:numId="33" w16cid:durableId="642276424">
    <w:abstractNumId w:val="93"/>
  </w:num>
  <w:num w:numId="34" w16cid:durableId="656617488">
    <w:abstractNumId w:val="16"/>
  </w:num>
  <w:num w:numId="35" w16cid:durableId="462508355">
    <w:abstractNumId w:val="78"/>
  </w:num>
  <w:num w:numId="36" w16cid:durableId="831027788">
    <w:abstractNumId w:val="121"/>
  </w:num>
  <w:num w:numId="37" w16cid:durableId="679233347">
    <w:abstractNumId w:val="89"/>
  </w:num>
  <w:num w:numId="38" w16cid:durableId="826630039">
    <w:abstractNumId w:val="90"/>
  </w:num>
  <w:num w:numId="39" w16cid:durableId="243759929">
    <w:abstractNumId w:val="17"/>
  </w:num>
  <w:num w:numId="40" w16cid:durableId="2136827089">
    <w:abstractNumId w:val="17"/>
  </w:num>
  <w:num w:numId="41" w16cid:durableId="706414075">
    <w:abstractNumId w:val="17"/>
  </w:num>
  <w:num w:numId="42" w16cid:durableId="2080668106">
    <w:abstractNumId w:val="17"/>
  </w:num>
  <w:num w:numId="43" w16cid:durableId="611941188">
    <w:abstractNumId w:val="96"/>
  </w:num>
  <w:num w:numId="44" w16cid:durableId="1871647954">
    <w:abstractNumId w:val="81"/>
  </w:num>
  <w:num w:numId="45" w16cid:durableId="2082483533">
    <w:abstractNumId w:val="21"/>
  </w:num>
  <w:num w:numId="46" w16cid:durableId="1050760682">
    <w:abstractNumId w:val="73"/>
  </w:num>
  <w:num w:numId="47" w16cid:durableId="506017763">
    <w:abstractNumId w:val="82"/>
  </w:num>
  <w:num w:numId="48" w16cid:durableId="599728230">
    <w:abstractNumId w:val="34"/>
  </w:num>
  <w:num w:numId="49" w16cid:durableId="1781297263">
    <w:abstractNumId w:val="5"/>
  </w:num>
  <w:num w:numId="50" w16cid:durableId="406269052">
    <w:abstractNumId w:val="35"/>
  </w:num>
  <w:num w:numId="51" w16cid:durableId="1804302501">
    <w:abstractNumId w:val="63"/>
  </w:num>
  <w:num w:numId="52" w16cid:durableId="125394368">
    <w:abstractNumId w:val="19"/>
  </w:num>
  <w:num w:numId="53" w16cid:durableId="1305424777">
    <w:abstractNumId w:val="72"/>
  </w:num>
  <w:num w:numId="54" w16cid:durableId="847716328">
    <w:abstractNumId w:val="91"/>
  </w:num>
  <w:num w:numId="55" w16cid:durableId="1960796814">
    <w:abstractNumId w:val="70"/>
  </w:num>
  <w:num w:numId="56" w16cid:durableId="1469202920">
    <w:abstractNumId w:val="92"/>
  </w:num>
  <w:num w:numId="57" w16cid:durableId="1423842266">
    <w:abstractNumId w:val="74"/>
  </w:num>
  <w:num w:numId="58" w16cid:durableId="1703240669">
    <w:abstractNumId w:val="119"/>
  </w:num>
  <w:num w:numId="59" w16cid:durableId="1945991788">
    <w:abstractNumId w:val="52"/>
  </w:num>
  <w:num w:numId="60" w16cid:durableId="899750052">
    <w:abstractNumId w:val="51"/>
  </w:num>
  <w:num w:numId="61" w16cid:durableId="2062440150">
    <w:abstractNumId w:val="22"/>
  </w:num>
  <w:num w:numId="62" w16cid:durableId="1357267699">
    <w:abstractNumId w:val="58"/>
  </w:num>
  <w:num w:numId="63" w16cid:durableId="251013054">
    <w:abstractNumId w:val="83"/>
  </w:num>
  <w:num w:numId="64" w16cid:durableId="922691072">
    <w:abstractNumId w:val="87"/>
  </w:num>
  <w:num w:numId="65" w16cid:durableId="1976638670">
    <w:abstractNumId w:val="109"/>
  </w:num>
  <w:num w:numId="66" w16cid:durableId="1842887235">
    <w:abstractNumId w:val="27"/>
  </w:num>
  <w:num w:numId="67" w16cid:durableId="465439428">
    <w:abstractNumId w:val="62"/>
  </w:num>
  <w:num w:numId="68" w16cid:durableId="1812213527">
    <w:abstractNumId w:val="75"/>
  </w:num>
  <w:num w:numId="69" w16cid:durableId="514540611">
    <w:abstractNumId w:val="54"/>
  </w:num>
  <w:num w:numId="70" w16cid:durableId="74397830">
    <w:abstractNumId w:val="107"/>
  </w:num>
  <w:num w:numId="71" w16cid:durableId="1372143810">
    <w:abstractNumId w:val="88"/>
  </w:num>
  <w:num w:numId="72" w16cid:durableId="1712153">
    <w:abstractNumId w:val="80"/>
  </w:num>
  <w:num w:numId="73" w16cid:durableId="120267821">
    <w:abstractNumId w:val="29"/>
  </w:num>
  <w:num w:numId="74" w16cid:durableId="872230180">
    <w:abstractNumId w:val="118"/>
  </w:num>
  <w:num w:numId="75" w16cid:durableId="165826209">
    <w:abstractNumId w:val="114"/>
  </w:num>
  <w:num w:numId="76" w16cid:durableId="421415141">
    <w:abstractNumId w:val="41"/>
  </w:num>
  <w:num w:numId="77" w16cid:durableId="1330937522">
    <w:abstractNumId w:val="53"/>
  </w:num>
  <w:num w:numId="78" w16cid:durableId="496698332">
    <w:abstractNumId w:val="32"/>
  </w:num>
  <w:num w:numId="79" w16cid:durableId="852112600">
    <w:abstractNumId w:val="84"/>
  </w:num>
  <w:num w:numId="80" w16cid:durableId="31077462">
    <w:abstractNumId w:val="108"/>
  </w:num>
  <w:num w:numId="81" w16cid:durableId="635572740">
    <w:abstractNumId w:val="48"/>
  </w:num>
  <w:num w:numId="82" w16cid:durableId="37977418">
    <w:abstractNumId w:val="44"/>
  </w:num>
  <w:num w:numId="83" w16cid:durableId="1130394930">
    <w:abstractNumId w:val="101"/>
  </w:num>
  <w:num w:numId="84" w16cid:durableId="1502817865">
    <w:abstractNumId w:val="77"/>
  </w:num>
  <w:num w:numId="85" w16cid:durableId="571155871">
    <w:abstractNumId w:val="111"/>
  </w:num>
  <w:num w:numId="86" w16cid:durableId="1340355997">
    <w:abstractNumId w:val="9"/>
  </w:num>
  <w:num w:numId="87" w16cid:durableId="537357714">
    <w:abstractNumId w:val="61"/>
  </w:num>
  <w:num w:numId="88" w16cid:durableId="618607781">
    <w:abstractNumId w:val="100"/>
  </w:num>
  <w:num w:numId="89" w16cid:durableId="1004481533">
    <w:abstractNumId w:val="59"/>
  </w:num>
  <w:num w:numId="90" w16cid:durableId="81728259">
    <w:abstractNumId w:val="26"/>
  </w:num>
  <w:num w:numId="91" w16cid:durableId="120194271">
    <w:abstractNumId w:val="31"/>
  </w:num>
  <w:num w:numId="92" w16cid:durableId="2706103">
    <w:abstractNumId w:val="8"/>
  </w:num>
  <w:num w:numId="93" w16cid:durableId="1121805069">
    <w:abstractNumId w:val="36"/>
  </w:num>
  <w:num w:numId="94" w16cid:durableId="25834264">
    <w:abstractNumId w:val="79"/>
  </w:num>
  <w:num w:numId="95" w16cid:durableId="1808859714">
    <w:abstractNumId w:val="71"/>
  </w:num>
  <w:num w:numId="96" w16cid:durableId="1501504498">
    <w:abstractNumId w:val="66"/>
  </w:num>
  <w:num w:numId="97" w16cid:durableId="112869592">
    <w:abstractNumId w:val="0"/>
  </w:num>
  <w:num w:numId="98" w16cid:durableId="1574464845">
    <w:abstractNumId w:val="106"/>
  </w:num>
  <w:num w:numId="99" w16cid:durableId="1895119317">
    <w:abstractNumId w:val="46"/>
  </w:num>
  <w:num w:numId="100" w16cid:durableId="746070599">
    <w:abstractNumId w:val="49"/>
  </w:num>
  <w:num w:numId="101" w16cid:durableId="1391423494">
    <w:abstractNumId w:val="2"/>
  </w:num>
  <w:num w:numId="102" w16cid:durableId="1461681153">
    <w:abstractNumId w:val="12"/>
  </w:num>
  <w:num w:numId="103" w16cid:durableId="2083210663">
    <w:abstractNumId w:val="97"/>
  </w:num>
  <w:num w:numId="104" w16cid:durableId="1970895284">
    <w:abstractNumId w:val="55"/>
  </w:num>
  <w:num w:numId="105" w16cid:durableId="1661494494">
    <w:abstractNumId w:val="104"/>
  </w:num>
  <w:num w:numId="106" w16cid:durableId="1871071665">
    <w:abstractNumId w:val="95"/>
  </w:num>
  <w:num w:numId="107" w16cid:durableId="1659115260">
    <w:abstractNumId w:val="98"/>
  </w:num>
  <w:num w:numId="108" w16cid:durableId="1314482754">
    <w:abstractNumId w:val="65"/>
  </w:num>
  <w:num w:numId="109" w16cid:durableId="101919282">
    <w:abstractNumId w:val="117"/>
  </w:num>
  <w:num w:numId="110" w16cid:durableId="778061175">
    <w:abstractNumId w:val="37"/>
  </w:num>
  <w:num w:numId="111" w16cid:durableId="1974284968">
    <w:abstractNumId w:val="20"/>
  </w:num>
  <w:num w:numId="112" w16cid:durableId="1682901076">
    <w:abstractNumId w:val="40"/>
  </w:num>
  <w:num w:numId="113" w16cid:durableId="983043383">
    <w:abstractNumId w:val="45"/>
  </w:num>
  <w:num w:numId="114" w16cid:durableId="991103000">
    <w:abstractNumId w:val="39"/>
  </w:num>
  <w:num w:numId="115" w16cid:durableId="175922061">
    <w:abstractNumId w:val="115"/>
  </w:num>
  <w:num w:numId="116" w16cid:durableId="1800997755">
    <w:abstractNumId w:val="18"/>
  </w:num>
  <w:num w:numId="117" w16cid:durableId="2026250440">
    <w:abstractNumId w:val="120"/>
  </w:num>
  <w:num w:numId="118" w16cid:durableId="1433548898">
    <w:abstractNumId w:val="14"/>
  </w:num>
  <w:num w:numId="119" w16cid:durableId="979572391">
    <w:abstractNumId w:val="69"/>
  </w:num>
  <w:num w:numId="120" w16cid:durableId="942998878">
    <w:abstractNumId w:val="11"/>
  </w:num>
  <w:num w:numId="121" w16cid:durableId="153182183">
    <w:abstractNumId w:val="112"/>
  </w:num>
  <w:num w:numId="122" w16cid:durableId="1947735569">
    <w:abstractNumId w:val="67"/>
  </w:num>
  <w:num w:numId="123" w16cid:durableId="1243758207">
    <w:abstractNumId w:val="76"/>
  </w:num>
  <w:num w:numId="124" w16cid:durableId="1219394509">
    <w:abstractNumId w:val="42"/>
  </w:num>
  <w:num w:numId="125" w16cid:durableId="105935627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574"/>
    <w:rsid w:val="00000057"/>
    <w:rsid w:val="00014738"/>
    <w:rsid w:val="00026CD0"/>
    <w:rsid w:val="000304FC"/>
    <w:rsid w:val="00035CE9"/>
    <w:rsid w:val="00040A16"/>
    <w:rsid w:val="000472A0"/>
    <w:rsid w:val="00047584"/>
    <w:rsid w:val="00061D9C"/>
    <w:rsid w:val="000643CC"/>
    <w:rsid w:val="00066651"/>
    <w:rsid w:val="00070D47"/>
    <w:rsid w:val="000870DA"/>
    <w:rsid w:val="000A0004"/>
    <w:rsid w:val="000A318B"/>
    <w:rsid w:val="000A59CC"/>
    <w:rsid w:val="000A5BF0"/>
    <w:rsid w:val="000A628A"/>
    <w:rsid w:val="000D0B9A"/>
    <w:rsid w:val="000E2966"/>
    <w:rsid w:val="000E5D2E"/>
    <w:rsid w:val="000F140A"/>
    <w:rsid w:val="0010234D"/>
    <w:rsid w:val="00106679"/>
    <w:rsid w:val="00113BA4"/>
    <w:rsid w:val="00114ADD"/>
    <w:rsid w:val="00127E06"/>
    <w:rsid w:val="00131027"/>
    <w:rsid w:val="001341E6"/>
    <w:rsid w:val="00134677"/>
    <w:rsid w:val="00154FDC"/>
    <w:rsid w:val="00157397"/>
    <w:rsid w:val="00161F69"/>
    <w:rsid w:val="0017478D"/>
    <w:rsid w:val="001814E5"/>
    <w:rsid w:val="00181DC1"/>
    <w:rsid w:val="001857EC"/>
    <w:rsid w:val="00192089"/>
    <w:rsid w:val="001938C7"/>
    <w:rsid w:val="0019546A"/>
    <w:rsid w:val="001B0F00"/>
    <w:rsid w:val="001B2530"/>
    <w:rsid w:val="001B6AE2"/>
    <w:rsid w:val="001D1253"/>
    <w:rsid w:val="001D3410"/>
    <w:rsid w:val="001D371C"/>
    <w:rsid w:val="001E68B7"/>
    <w:rsid w:val="001F30E1"/>
    <w:rsid w:val="001F5BD1"/>
    <w:rsid w:val="00202663"/>
    <w:rsid w:val="0021338D"/>
    <w:rsid w:val="0021766A"/>
    <w:rsid w:val="0022053B"/>
    <w:rsid w:val="002253A6"/>
    <w:rsid w:val="002275C4"/>
    <w:rsid w:val="00233C00"/>
    <w:rsid w:val="00243345"/>
    <w:rsid w:val="00246B80"/>
    <w:rsid w:val="0025655A"/>
    <w:rsid w:val="00260407"/>
    <w:rsid w:val="00275C6E"/>
    <w:rsid w:val="00283233"/>
    <w:rsid w:val="002A18B1"/>
    <w:rsid w:val="002A3523"/>
    <w:rsid w:val="002A60BB"/>
    <w:rsid w:val="002B1FBE"/>
    <w:rsid w:val="002C0E46"/>
    <w:rsid w:val="002C52C3"/>
    <w:rsid w:val="002F0F50"/>
    <w:rsid w:val="002F7403"/>
    <w:rsid w:val="00301290"/>
    <w:rsid w:val="00312F49"/>
    <w:rsid w:val="003205D7"/>
    <w:rsid w:val="00327C77"/>
    <w:rsid w:val="003302DE"/>
    <w:rsid w:val="00331C71"/>
    <w:rsid w:val="0033397E"/>
    <w:rsid w:val="0033614D"/>
    <w:rsid w:val="00341DC3"/>
    <w:rsid w:val="003428AA"/>
    <w:rsid w:val="00344FBA"/>
    <w:rsid w:val="00345698"/>
    <w:rsid w:val="003465F9"/>
    <w:rsid w:val="00350547"/>
    <w:rsid w:val="00353753"/>
    <w:rsid w:val="003601AB"/>
    <w:rsid w:val="0036075C"/>
    <w:rsid w:val="00363895"/>
    <w:rsid w:val="00366F0E"/>
    <w:rsid w:val="00374C5F"/>
    <w:rsid w:val="00381D73"/>
    <w:rsid w:val="00385186"/>
    <w:rsid w:val="00393BFD"/>
    <w:rsid w:val="003A4FBB"/>
    <w:rsid w:val="003A5152"/>
    <w:rsid w:val="003A76C4"/>
    <w:rsid w:val="003C142D"/>
    <w:rsid w:val="003D1C20"/>
    <w:rsid w:val="003E22F5"/>
    <w:rsid w:val="003F0B00"/>
    <w:rsid w:val="003F1330"/>
    <w:rsid w:val="003F5D12"/>
    <w:rsid w:val="003F796B"/>
    <w:rsid w:val="004055AE"/>
    <w:rsid w:val="004256D4"/>
    <w:rsid w:val="004310A8"/>
    <w:rsid w:val="0044558B"/>
    <w:rsid w:val="004479CD"/>
    <w:rsid w:val="004543F9"/>
    <w:rsid w:val="00464297"/>
    <w:rsid w:val="0046738B"/>
    <w:rsid w:val="00484B50"/>
    <w:rsid w:val="00486B4B"/>
    <w:rsid w:val="004B5C0A"/>
    <w:rsid w:val="004B6E0C"/>
    <w:rsid w:val="004C2F60"/>
    <w:rsid w:val="004D1D89"/>
    <w:rsid w:val="004D2ED6"/>
    <w:rsid w:val="004D5B00"/>
    <w:rsid w:val="004E1757"/>
    <w:rsid w:val="004E1A36"/>
    <w:rsid w:val="004E28BE"/>
    <w:rsid w:val="004E537D"/>
    <w:rsid w:val="004E77F1"/>
    <w:rsid w:val="004F4CDD"/>
    <w:rsid w:val="00527FB9"/>
    <w:rsid w:val="005303BA"/>
    <w:rsid w:val="00530655"/>
    <w:rsid w:val="0054484D"/>
    <w:rsid w:val="00544B62"/>
    <w:rsid w:val="0054551E"/>
    <w:rsid w:val="00550492"/>
    <w:rsid w:val="0055174E"/>
    <w:rsid w:val="00552674"/>
    <w:rsid w:val="00555927"/>
    <w:rsid w:val="0056124C"/>
    <w:rsid w:val="00567633"/>
    <w:rsid w:val="005824FF"/>
    <w:rsid w:val="00593A79"/>
    <w:rsid w:val="005960EA"/>
    <w:rsid w:val="00597438"/>
    <w:rsid w:val="005A6174"/>
    <w:rsid w:val="005B00EB"/>
    <w:rsid w:val="005B07C1"/>
    <w:rsid w:val="005B2834"/>
    <w:rsid w:val="005B72D2"/>
    <w:rsid w:val="005C2E6A"/>
    <w:rsid w:val="005C43F0"/>
    <w:rsid w:val="005C76C3"/>
    <w:rsid w:val="005D582B"/>
    <w:rsid w:val="005D6473"/>
    <w:rsid w:val="005E4596"/>
    <w:rsid w:val="005F1F5C"/>
    <w:rsid w:val="0060226F"/>
    <w:rsid w:val="00607336"/>
    <w:rsid w:val="006133E3"/>
    <w:rsid w:val="0061441A"/>
    <w:rsid w:val="00636A52"/>
    <w:rsid w:val="006401F6"/>
    <w:rsid w:val="00640B62"/>
    <w:rsid w:val="00660466"/>
    <w:rsid w:val="006620E9"/>
    <w:rsid w:val="00666D6F"/>
    <w:rsid w:val="00692BD3"/>
    <w:rsid w:val="006968A8"/>
    <w:rsid w:val="006972C2"/>
    <w:rsid w:val="006B29B9"/>
    <w:rsid w:val="006B2F6E"/>
    <w:rsid w:val="006C5B74"/>
    <w:rsid w:val="006C6DB3"/>
    <w:rsid w:val="006D4343"/>
    <w:rsid w:val="006D6881"/>
    <w:rsid w:val="006E1102"/>
    <w:rsid w:val="006E363D"/>
    <w:rsid w:val="006E3BF6"/>
    <w:rsid w:val="006F5CD9"/>
    <w:rsid w:val="007124BB"/>
    <w:rsid w:val="00714E24"/>
    <w:rsid w:val="00720D5D"/>
    <w:rsid w:val="00736365"/>
    <w:rsid w:val="00737645"/>
    <w:rsid w:val="00746C69"/>
    <w:rsid w:val="00746E2E"/>
    <w:rsid w:val="00762F45"/>
    <w:rsid w:val="007669B9"/>
    <w:rsid w:val="00772796"/>
    <w:rsid w:val="0078072A"/>
    <w:rsid w:val="00793E75"/>
    <w:rsid w:val="00797B39"/>
    <w:rsid w:val="007A0D03"/>
    <w:rsid w:val="007A2C9B"/>
    <w:rsid w:val="007A5025"/>
    <w:rsid w:val="007C16E5"/>
    <w:rsid w:val="007C515B"/>
    <w:rsid w:val="007C766A"/>
    <w:rsid w:val="007E53E3"/>
    <w:rsid w:val="007F038E"/>
    <w:rsid w:val="00801232"/>
    <w:rsid w:val="00803C11"/>
    <w:rsid w:val="008137C0"/>
    <w:rsid w:val="0081604A"/>
    <w:rsid w:val="00820A80"/>
    <w:rsid w:val="0083249D"/>
    <w:rsid w:val="008356E0"/>
    <w:rsid w:val="008449D6"/>
    <w:rsid w:val="00863401"/>
    <w:rsid w:val="00873DEC"/>
    <w:rsid w:val="0089329E"/>
    <w:rsid w:val="008A08FB"/>
    <w:rsid w:val="008A56AE"/>
    <w:rsid w:val="008B0A0A"/>
    <w:rsid w:val="008B12EB"/>
    <w:rsid w:val="008D2246"/>
    <w:rsid w:val="008D40EA"/>
    <w:rsid w:val="008F34A8"/>
    <w:rsid w:val="009055A9"/>
    <w:rsid w:val="00910EF3"/>
    <w:rsid w:val="00913574"/>
    <w:rsid w:val="00915EBC"/>
    <w:rsid w:val="00917666"/>
    <w:rsid w:val="00927379"/>
    <w:rsid w:val="00927AA7"/>
    <w:rsid w:val="00935359"/>
    <w:rsid w:val="009431B1"/>
    <w:rsid w:val="00954A94"/>
    <w:rsid w:val="0096341C"/>
    <w:rsid w:val="0097027A"/>
    <w:rsid w:val="009860C5"/>
    <w:rsid w:val="00986356"/>
    <w:rsid w:val="0098649C"/>
    <w:rsid w:val="009904C7"/>
    <w:rsid w:val="009A4D09"/>
    <w:rsid w:val="009A4E90"/>
    <w:rsid w:val="009B797F"/>
    <w:rsid w:val="009C2731"/>
    <w:rsid w:val="009D69E9"/>
    <w:rsid w:val="009E26AF"/>
    <w:rsid w:val="009F193F"/>
    <w:rsid w:val="00A05927"/>
    <w:rsid w:val="00A151C1"/>
    <w:rsid w:val="00A25D55"/>
    <w:rsid w:val="00A30230"/>
    <w:rsid w:val="00A320D3"/>
    <w:rsid w:val="00A343CE"/>
    <w:rsid w:val="00A36B0C"/>
    <w:rsid w:val="00A36DE8"/>
    <w:rsid w:val="00A46A67"/>
    <w:rsid w:val="00A51605"/>
    <w:rsid w:val="00A548A2"/>
    <w:rsid w:val="00A55372"/>
    <w:rsid w:val="00A652C9"/>
    <w:rsid w:val="00A714D8"/>
    <w:rsid w:val="00A74CBF"/>
    <w:rsid w:val="00A779EF"/>
    <w:rsid w:val="00A95D7B"/>
    <w:rsid w:val="00AA6AD1"/>
    <w:rsid w:val="00AB0F45"/>
    <w:rsid w:val="00AB1985"/>
    <w:rsid w:val="00AB3EA1"/>
    <w:rsid w:val="00AC0DAE"/>
    <w:rsid w:val="00AC1B7D"/>
    <w:rsid w:val="00AC447C"/>
    <w:rsid w:val="00AD34FB"/>
    <w:rsid w:val="00AF16CF"/>
    <w:rsid w:val="00AF2C38"/>
    <w:rsid w:val="00AF619D"/>
    <w:rsid w:val="00AF71E3"/>
    <w:rsid w:val="00B041A3"/>
    <w:rsid w:val="00B20D06"/>
    <w:rsid w:val="00B27C2E"/>
    <w:rsid w:val="00B374A5"/>
    <w:rsid w:val="00B435AB"/>
    <w:rsid w:val="00B55483"/>
    <w:rsid w:val="00B76E45"/>
    <w:rsid w:val="00B84953"/>
    <w:rsid w:val="00B96776"/>
    <w:rsid w:val="00BA4E3D"/>
    <w:rsid w:val="00BA5D3B"/>
    <w:rsid w:val="00BB14E3"/>
    <w:rsid w:val="00BB6931"/>
    <w:rsid w:val="00BC7257"/>
    <w:rsid w:val="00BD5D51"/>
    <w:rsid w:val="00BD636C"/>
    <w:rsid w:val="00BD6A28"/>
    <w:rsid w:val="00BD6F30"/>
    <w:rsid w:val="00BF40FB"/>
    <w:rsid w:val="00C16607"/>
    <w:rsid w:val="00C37364"/>
    <w:rsid w:val="00C43974"/>
    <w:rsid w:val="00C47593"/>
    <w:rsid w:val="00C51909"/>
    <w:rsid w:val="00C51EBB"/>
    <w:rsid w:val="00C55A3E"/>
    <w:rsid w:val="00C8074A"/>
    <w:rsid w:val="00CA31C2"/>
    <w:rsid w:val="00CA348A"/>
    <w:rsid w:val="00CA4105"/>
    <w:rsid w:val="00CA65AF"/>
    <w:rsid w:val="00CC123F"/>
    <w:rsid w:val="00CD2ADF"/>
    <w:rsid w:val="00CD6666"/>
    <w:rsid w:val="00CD721D"/>
    <w:rsid w:val="00CE3973"/>
    <w:rsid w:val="00CE7E7B"/>
    <w:rsid w:val="00CF43D0"/>
    <w:rsid w:val="00D0460A"/>
    <w:rsid w:val="00D07271"/>
    <w:rsid w:val="00D1576D"/>
    <w:rsid w:val="00D25B5F"/>
    <w:rsid w:val="00D26D02"/>
    <w:rsid w:val="00D302E8"/>
    <w:rsid w:val="00D317A1"/>
    <w:rsid w:val="00D34A2D"/>
    <w:rsid w:val="00D35889"/>
    <w:rsid w:val="00D361F5"/>
    <w:rsid w:val="00D420FE"/>
    <w:rsid w:val="00D430E4"/>
    <w:rsid w:val="00D448A9"/>
    <w:rsid w:val="00D71514"/>
    <w:rsid w:val="00D90A0F"/>
    <w:rsid w:val="00D912D7"/>
    <w:rsid w:val="00D922F6"/>
    <w:rsid w:val="00DA4CAD"/>
    <w:rsid w:val="00DB36E2"/>
    <w:rsid w:val="00DB3977"/>
    <w:rsid w:val="00DE1DD0"/>
    <w:rsid w:val="00DE55D8"/>
    <w:rsid w:val="00DE5FCE"/>
    <w:rsid w:val="00DF1AC9"/>
    <w:rsid w:val="00DF27FA"/>
    <w:rsid w:val="00E01963"/>
    <w:rsid w:val="00E025E5"/>
    <w:rsid w:val="00E0774C"/>
    <w:rsid w:val="00E13FA9"/>
    <w:rsid w:val="00E21977"/>
    <w:rsid w:val="00E34729"/>
    <w:rsid w:val="00E3693A"/>
    <w:rsid w:val="00E438D9"/>
    <w:rsid w:val="00E52627"/>
    <w:rsid w:val="00E566BF"/>
    <w:rsid w:val="00E66F18"/>
    <w:rsid w:val="00E720E3"/>
    <w:rsid w:val="00E836C9"/>
    <w:rsid w:val="00E91E62"/>
    <w:rsid w:val="00E97D1D"/>
    <w:rsid w:val="00EA66EC"/>
    <w:rsid w:val="00EB132A"/>
    <w:rsid w:val="00EB28B2"/>
    <w:rsid w:val="00EB28D1"/>
    <w:rsid w:val="00EB3351"/>
    <w:rsid w:val="00EB3365"/>
    <w:rsid w:val="00EB5A91"/>
    <w:rsid w:val="00EC05BB"/>
    <w:rsid w:val="00EC266C"/>
    <w:rsid w:val="00EC6CBE"/>
    <w:rsid w:val="00ED3CC6"/>
    <w:rsid w:val="00EE13CF"/>
    <w:rsid w:val="00EF52DD"/>
    <w:rsid w:val="00EF6A86"/>
    <w:rsid w:val="00EF79E9"/>
    <w:rsid w:val="00F00F0C"/>
    <w:rsid w:val="00F039CA"/>
    <w:rsid w:val="00F03DF4"/>
    <w:rsid w:val="00F1024F"/>
    <w:rsid w:val="00F14C3B"/>
    <w:rsid w:val="00F15B8A"/>
    <w:rsid w:val="00F172A7"/>
    <w:rsid w:val="00F247F7"/>
    <w:rsid w:val="00F25C36"/>
    <w:rsid w:val="00F27C7E"/>
    <w:rsid w:val="00F301D4"/>
    <w:rsid w:val="00F3114D"/>
    <w:rsid w:val="00F31BFF"/>
    <w:rsid w:val="00F4461C"/>
    <w:rsid w:val="00F468D6"/>
    <w:rsid w:val="00F46C04"/>
    <w:rsid w:val="00F64BB2"/>
    <w:rsid w:val="00F71BC6"/>
    <w:rsid w:val="00F7267E"/>
    <w:rsid w:val="00F75C76"/>
    <w:rsid w:val="00F75E06"/>
    <w:rsid w:val="00F7796D"/>
    <w:rsid w:val="00F933F0"/>
    <w:rsid w:val="00FA63B7"/>
    <w:rsid w:val="00FA7904"/>
    <w:rsid w:val="00FB53A5"/>
    <w:rsid w:val="00FC034D"/>
    <w:rsid w:val="00FD3934"/>
    <w:rsid w:val="00FD61FC"/>
    <w:rsid w:val="00FE48C0"/>
    <w:rsid w:val="00FF1FDE"/>
    <w:rsid w:val="02DE371B"/>
    <w:rsid w:val="032D840A"/>
    <w:rsid w:val="047B546F"/>
    <w:rsid w:val="0920899F"/>
    <w:rsid w:val="0998A597"/>
    <w:rsid w:val="0BA34238"/>
    <w:rsid w:val="0EFCD14B"/>
    <w:rsid w:val="0F57A676"/>
    <w:rsid w:val="11DD675E"/>
    <w:rsid w:val="12892279"/>
    <w:rsid w:val="12B0BE97"/>
    <w:rsid w:val="14AA7519"/>
    <w:rsid w:val="1B173923"/>
    <w:rsid w:val="1BDB5453"/>
    <w:rsid w:val="1C6EC8A6"/>
    <w:rsid w:val="1D336738"/>
    <w:rsid w:val="24C100CE"/>
    <w:rsid w:val="2576C5F1"/>
    <w:rsid w:val="2662C2E6"/>
    <w:rsid w:val="273C2549"/>
    <w:rsid w:val="27DFF4BB"/>
    <w:rsid w:val="2A446CE5"/>
    <w:rsid w:val="2CAC0FFC"/>
    <w:rsid w:val="2DC73EC4"/>
    <w:rsid w:val="32E46F0E"/>
    <w:rsid w:val="3323EF15"/>
    <w:rsid w:val="3349FDF4"/>
    <w:rsid w:val="34BCE581"/>
    <w:rsid w:val="352E9A0C"/>
    <w:rsid w:val="35A047E9"/>
    <w:rsid w:val="369F1F34"/>
    <w:rsid w:val="36C91855"/>
    <w:rsid w:val="36D02250"/>
    <w:rsid w:val="3722EFED"/>
    <w:rsid w:val="3A5A90AF"/>
    <w:rsid w:val="3BA4E129"/>
    <w:rsid w:val="3F2E01D2"/>
    <w:rsid w:val="40D9F583"/>
    <w:rsid w:val="42E4F2A2"/>
    <w:rsid w:val="443951E9"/>
    <w:rsid w:val="44AC1404"/>
    <w:rsid w:val="45337D13"/>
    <w:rsid w:val="45DB94FB"/>
    <w:rsid w:val="4826D3CE"/>
    <w:rsid w:val="48C3A941"/>
    <w:rsid w:val="49206140"/>
    <w:rsid w:val="4A46F509"/>
    <w:rsid w:val="4A5404AE"/>
    <w:rsid w:val="4B15E155"/>
    <w:rsid w:val="4B1CEA11"/>
    <w:rsid w:val="4B4B4F0F"/>
    <w:rsid w:val="4EB797E2"/>
    <w:rsid w:val="50CDD189"/>
    <w:rsid w:val="51BA9093"/>
    <w:rsid w:val="5432AD56"/>
    <w:rsid w:val="56E8E2F3"/>
    <w:rsid w:val="5710BE92"/>
    <w:rsid w:val="5B0E15D7"/>
    <w:rsid w:val="5D28F9A2"/>
    <w:rsid w:val="5EA10121"/>
    <w:rsid w:val="60A3EAD7"/>
    <w:rsid w:val="61642EFE"/>
    <w:rsid w:val="61D7B66F"/>
    <w:rsid w:val="61D8A1E3"/>
    <w:rsid w:val="6230A9B3"/>
    <w:rsid w:val="62A6A2BB"/>
    <w:rsid w:val="63747244"/>
    <w:rsid w:val="638E8375"/>
    <w:rsid w:val="642A0FBC"/>
    <w:rsid w:val="68974017"/>
    <w:rsid w:val="6E471815"/>
    <w:rsid w:val="706B743B"/>
    <w:rsid w:val="746530A4"/>
    <w:rsid w:val="76306925"/>
    <w:rsid w:val="76A0222B"/>
    <w:rsid w:val="780C6962"/>
    <w:rsid w:val="78E54CE3"/>
    <w:rsid w:val="79C3ED90"/>
    <w:rsid w:val="7ABE4F09"/>
    <w:rsid w:val="7D20F14D"/>
    <w:rsid w:val="7DABE6C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DD0420"/>
  <w15:chartTrackingRefBased/>
  <w15:docId w15:val="{45949D5B-5E8F-4912-B4F8-BCD600267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B4B"/>
    <w:pPr>
      <w:spacing w:after="200" w:line="276" w:lineRule="auto"/>
    </w:pPr>
    <w:rPr>
      <w:rFonts w:eastAsia="Times New Roman" w:cs="Times New Roman"/>
      <w:kern w:val="0"/>
      <w:sz w:val="24"/>
      <w:szCs w:val="24"/>
      <w:lang w:eastAsia="en-GB"/>
      <w14:ligatures w14:val="none"/>
    </w:rPr>
  </w:style>
  <w:style w:type="paragraph" w:styleId="Heading1">
    <w:name w:val="heading 1"/>
    <w:basedOn w:val="Normal"/>
    <w:next w:val="Normal"/>
    <w:link w:val="Heading1Char"/>
    <w:uiPriority w:val="9"/>
    <w:qFormat/>
    <w:rsid w:val="00246B80"/>
    <w:pPr>
      <w:outlineLvl w:val="0"/>
    </w:pPr>
    <w:rPr>
      <w:b/>
      <w:bCs/>
      <w:color w:val="9C244C"/>
      <w:sz w:val="26"/>
      <w:szCs w:val="26"/>
      <w:lang w:eastAsia="en-AU"/>
    </w:rPr>
  </w:style>
  <w:style w:type="paragraph" w:styleId="Heading2">
    <w:name w:val="heading 2"/>
    <w:basedOn w:val="Heading1"/>
    <w:next w:val="Normal"/>
    <w:link w:val="Heading2Char"/>
    <w:uiPriority w:val="9"/>
    <w:unhideWhenUsed/>
    <w:qFormat/>
    <w:rsid w:val="00246B80"/>
    <w:pPr>
      <w:outlineLvl w:val="1"/>
    </w:pPr>
    <w:rPr>
      <w:b w:val="0"/>
      <w:bCs w:val="0"/>
      <w:i/>
      <w:iCs/>
    </w:rPr>
  </w:style>
  <w:style w:type="paragraph" w:styleId="Heading3">
    <w:name w:val="heading 3"/>
    <w:basedOn w:val="Normal"/>
    <w:next w:val="Normal"/>
    <w:link w:val="Heading3Char"/>
    <w:uiPriority w:val="9"/>
    <w:semiHidden/>
    <w:unhideWhenUsed/>
    <w:qFormat/>
    <w:rsid w:val="00EE13CF"/>
    <w:pPr>
      <w:keepNext/>
      <w:keepLines/>
      <w:spacing w:before="40" w:line="259" w:lineRule="auto"/>
      <w:outlineLvl w:val="2"/>
    </w:pPr>
    <w:rPr>
      <w:rFonts w:asciiTheme="majorHAnsi" w:eastAsiaTheme="majorEastAsia" w:hAnsiTheme="majorHAnsi" w:cstheme="majorBidi"/>
      <w:color w:val="1F3763" w:themeColor="accent1" w:themeShade="7F"/>
      <w:kern w:val="2"/>
      <w:lang w:eastAsia="en-US"/>
      <w14:ligatures w14:val="standardContextual"/>
    </w:rPr>
  </w:style>
  <w:style w:type="paragraph" w:styleId="Heading4">
    <w:name w:val="heading 4"/>
    <w:basedOn w:val="Normal"/>
    <w:next w:val="Normal"/>
    <w:link w:val="Heading4Char"/>
    <w:uiPriority w:val="9"/>
    <w:semiHidden/>
    <w:unhideWhenUsed/>
    <w:qFormat/>
    <w:rsid w:val="005B07C1"/>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EE13CF"/>
    <w:pPr>
      <w:keepNext/>
      <w:keepLines/>
      <w:spacing w:before="40" w:line="259" w:lineRule="auto"/>
      <w:outlineLvl w:val="4"/>
    </w:pPr>
    <w:rPr>
      <w:rFonts w:asciiTheme="majorHAnsi" w:eastAsiaTheme="majorEastAsia" w:hAnsiTheme="majorHAnsi" w:cstheme="majorBidi"/>
      <w:color w:val="2F5496" w:themeColor="accent1" w:themeShade="BF"/>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3574"/>
    <w:pPr>
      <w:tabs>
        <w:tab w:val="center" w:pos="4513"/>
        <w:tab w:val="right" w:pos="9026"/>
      </w:tabs>
    </w:pPr>
    <w:rPr>
      <w:rFonts w:eastAsiaTheme="minorHAnsi" w:cstheme="minorBidi"/>
      <w:kern w:val="2"/>
      <w:sz w:val="22"/>
      <w:szCs w:val="22"/>
      <w:lang w:eastAsia="en-US"/>
      <w14:ligatures w14:val="standardContextual"/>
    </w:rPr>
  </w:style>
  <w:style w:type="character" w:customStyle="1" w:styleId="HeaderChar">
    <w:name w:val="Header Char"/>
    <w:basedOn w:val="DefaultParagraphFont"/>
    <w:link w:val="Header"/>
    <w:uiPriority w:val="99"/>
    <w:rsid w:val="00913574"/>
  </w:style>
  <w:style w:type="paragraph" w:styleId="Footer">
    <w:name w:val="footer"/>
    <w:basedOn w:val="Normal"/>
    <w:link w:val="FooterChar"/>
    <w:uiPriority w:val="99"/>
    <w:unhideWhenUsed/>
    <w:rsid w:val="00913574"/>
    <w:pPr>
      <w:tabs>
        <w:tab w:val="center" w:pos="4513"/>
        <w:tab w:val="right" w:pos="9026"/>
      </w:tabs>
    </w:pPr>
    <w:rPr>
      <w:rFonts w:eastAsiaTheme="minorHAnsi" w:cstheme="minorBidi"/>
      <w:kern w:val="2"/>
      <w:sz w:val="22"/>
      <w:szCs w:val="22"/>
      <w:lang w:eastAsia="en-US"/>
      <w14:ligatures w14:val="standardContextual"/>
    </w:rPr>
  </w:style>
  <w:style w:type="character" w:customStyle="1" w:styleId="FooterChar">
    <w:name w:val="Footer Char"/>
    <w:basedOn w:val="DefaultParagraphFont"/>
    <w:link w:val="Footer"/>
    <w:uiPriority w:val="99"/>
    <w:rsid w:val="00913574"/>
  </w:style>
  <w:style w:type="paragraph" w:styleId="Revision">
    <w:name w:val="Revision"/>
    <w:hidden/>
    <w:uiPriority w:val="99"/>
    <w:semiHidden/>
    <w:rsid w:val="004055AE"/>
    <w:pPr>
      <w:spacing w:after="0" w:line="240" w:lineRule="auto"/>
    </w:pPr>
  </w:style>
  <w:style w:type="table" w:styleId="TableGrid">
    <w:name w:val="Table Grid"/>
    <w:basedOn w:val="TableNormal"/>
    <w:uiPriority w:val="39"/>
    <w:rsid w:val="00E13F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3FA9"/>
    <w:pPr>
      <w:spacing w:after="160" w:line="259" w:lineRule="auto"/>
      <w:ind w:left="720"/>
      <w:contextualSpacing/>
    </w:pPr>
    <w:rPr>
      <w:rFonts w:eastAsiaTheme="minorHAnsi" w:cstheme="minorBidi"/>
      <w:kern w:val="2"/>
      <w:sz w:val="22"/>
      <w:szCs w:val="22"/>
      <w:lang w:eastAsia="en-US"/>
      <w14:ligatures w14:val="standardContextual"/>
    </w:rPr>
  </w:style>
  <w:style w:type="character" w:styleId="Hyperlink">
    <w:name w:val="Hyperlink"/>
    <w:basedOn w:val="DefaultParagraphFont"/>
    <w:uiPriority w:val="99"/>
    <w:unhideWhenUsed/>
    <w:rsid w:val="003C142D"/>
    <w:rPr>
      <w:color w:val="0563C1" w:themeColor="hyperlink"/>
      <w:u w:val="single"/>
    </w:rPr>
  </w:style>
  <w:style w:type="character" w:styleId="UnresolvedMention">
    <w:name w:val="Unresolved Mention"/>
    <w:basedOn w:val="DefaultParagraphFont"/>
    <w:uiPriority w:val="99"/>
    <w:semiHidden/>
    <w:unhideWhenUsed/>
    <w:rsid w:val="003C142D"/>
    <w:rPr>
      <w:color w:val="605E5C"/>
      <w:shd w:val="clear" w:color="auto" w:fill="E1DFDD"/>
    </w:rPr>
  </w:style>
  <w:style w:type="character" w:styleId="CommentReference">
    <w:name w:val="annotation reference"/>
    <w:basedOn w:val="DefaultParagraphFont"/>
    <w:uiPriority w:val="99"/>
    <w:semiHidden/>
    <w:unhideWhenUsed/>
    <w:rsid w:val="00061D9C"/>
    <w:rPr>
      <w:sz w:val="16"/>
      <w:szCs w:val="16"/>
    </w:rPr>
  </w:style>
  <w:style w:type="paragraph" w:styleId="CommentText">
    <w:name w:val="annotation text"/>
    <w:basedOn w:val="Normal"/>
    <w:link w:val="CommentTextChar"/>
    <w:uiPriority w:val="99"/>
    <w:unhideWhenUsed/>
    <w:rsid w:val="00061D9C"/>
    <w:pPr>
      <w:spacing w:after="160"/>
    </w:pPr>
    <w:rPr>
      <w:rFonts w:eastAsiaTheme="minorHAnsi" w:cstheme="minorBidi"/>
      <w:kern w:val="2"/>
      <w:sz w:val="20"/>
      <w:szCs w:val="20"/>
      <w:lang w:eastAsia="en-US"/>
      <w14:ligatures w14:val="standardContextual"/>
    </w:rPr>
  </w:style>
  <w:style w:type="character" w:customStyle="1" w:styleId="CommentTextChar">
    <w:name w:val="Comment Text Char"/>
    <w:basedOn w:val="DefaultParagraphFont"/>
    <w:link w:val="CommentText"/>
    <w:uiPriority w:val="99"/>
    <w:rsid w:val="00061D9C"/>
    <w:rPr>
      <w:sz w:val="20"/>
      <w:szCs w:val="20"/>
    </w:rPr>
  </w:style>
  <w:style w:type="paragraph" w:styleId="CommentSubject">
    <w:name w:val="annotation subject"/>
    <w:basedOn w:val="CommentText"/>
    <w:next w:val="CommentText"/>
    <w:link w:val="CommentSubjectChar"/>
    <w:uiPriority w:val="99"/>
    <w:semiHidden/>
    <w:unhideWhenUsed/>
    <w:rsid w:val="00061D9C"/>
    <w:rPr>
      <w:b/>
      <w:bCs/>
    </w:rPr>
  </w:style>
  <w:style w:type="character" w:customStyle="1" w:styleId="CommentSubjectChar">
    <w:name w:val="Comment Subject Char"/>
    <w:basedOn w:val="CommentTextChar"/>
    <w:link w:val="CommentSubject"/>
    <w:uiPriority w:val="99"/>
    <w:semiHidden/>
    <w:rsid w:val="00061D9C"/>
    <w:rPr>
      <w:b/>
      <w:bCs/>
      <w:sz w:val="20"/>
      <w:szCs w:val="20"/>
    </w:rPr>
  </w:style>
  <w:style w:type="paragraph" w:styleId="ListBullet">
    <w:name w:val="List Bullet"/>
    <w:aliases w:val="List Bullet 1"/>
    <w:basedOn w:val="Normal"/>
    <w:uiPriority w:val="99"/>
    <w:qFormat/>
    <w:rsid w:val="00344FBA"/>
    <w:pPr>
      <w:numPr>
        <w:numId w:val="22"/>
      </w:numPr>
      <w:spacing w:before="40" w:after="80" w:line="280" w:lineRule="atLeast"/>
    </w:pPr>
    <w:rPr>
      <w:rFonts w:ascii="Arial" w:hAnsi="Arial"/>
      <w:iCs/>
      <w:sz w:val="20"/>
      <w:szCs w:val="20"/>
      <w:lang w:eastAsia="en-US"/>
    </w:rPr>
  </w:style>
  <w:style w:type="character" w:customStyle="1" w:styleId="Heading2Char">
    <w:name w:val="Heading 2 Char"/>
    <w:basedOn w:val="DefaultParagraphFont"/>
    <w:link w:val="Heading2"/>
    <w:uiPriority w:val="9"/>
    <w:rsid w:val="00246B80"/>
    <w:rPr>
      <w:rFonts w:eastAsia="Times New Roman" w:cs="Times New Roman"/>
      <w:i/>
      <w:iCs/>
      <w:color w:val="9C244C"/>
      <w:kern w:val="0"/>
      <w:sz w:val="26"/>
      <w:szCs w:val="26"/>
      <w:lang w:eastAsia="en-AU"/>
      <w14:ligatures w14:val="none"/>
    </w:rPr>
  </w:style>
  <w:style w:type="character" w:styleId="IntenseEmphasis">
    <w:name w:val="Intense Emphasis"/>
    <w:basedOn w:val="DefaultParagraphFont"/>
    <w:uiPriority w:val="21"/>
    <w:qFormat/>
    <w:rsid w:val="00344FBA"/>
    <w:rPr>
      <w:i/>
      <w:iCs/>
      <w:color w:val="4472C4" w:themeColor="accent1"/>
    </w:rPr>
  </w:style>
  <w:style w:type="character" w:customStyle="1" w:styleId="Heading3Char">
    <w:name w:val="Heading 3 Char"/>
    <w:basedOn w:val="DefaultParagraphFont"/>
    <w:link w:val="Heading3"/>
    <w:uiPriority w:val="9"/>
    <w:semiHidden/>
    <w:rsid w:val="00EE13CF"/>
    <w:rPr>
      <w:rFonts w:asciiTheme="majorHAnsi" w:eastAsiaTheme="majorEastAsia" w:hAnsiTheme="majorHAnsi" w:cstheme="majorBidi"/>
      <w:color w:val="1F3763" w:themeColor="accent1" w:themeShade="7F"/>
      <w:sz w:val="24"/>
      <w:szCs w:val="24"/>
    </w:rPr>
  </w:style>
  <w:style w:type="character" w:customStyle="1" w:styleId="Heading5Char">
    <w:name w:val="Heading 5 Char"/>
    <w:basedOn w:val="DefaultParagraphFont"/>
    <w:link w:val="Heading5"/>
    <w:uiPriority w:val="9"/>
    <w:semiHidden/>
    <w:rsid w:val="00EE13CF"/>
    <w:rPr>
      <w:rFonts w:asciiTheme="majorHAnsi" w:eastAsiaTheme="majorEastAsia" w:hAnsiTheme="majorHAnsi" w:cstheme="majorBidi"/>
      <w:color w:val="2F5496" w:themeColor="accent1" w:themeShade="BF"/>
    </w:rPr>
  </w:style>
  <w:style w:type="paragraph" w:styleId="NormalWeb">
    <w:name w:val="Normal (Web)"/>
    <w:basedOn w:val="Normal"/>
    <w:uiPriority w:val="99"/>
    <w:semiHidden/>
    <w:unhideWhenUsed/>
    <w:rsid w:val="00EE13CF"/>
    <w:pPr>
      <w:spacing w:after="160" w:line="259" w:lineRule="auto"/>
    </w:pPr>
    <w:rPr>
      <w:rFonts w:eastAsiaTheme="minorHAnsi"/>
      <w:kern w:val="2"/>
      <w:lang w:eastAsia="en-US"/>
      <w14:ligatures w14:val="standardContextual"/>
    </w:rPr>
  </w:style>
  <w:style w:type="character" w:customStyle="1" w:styleId="Heading4Char">
    <w:name w:val="Heading 4 Char"/>
    <w:basedOn w:val="DefaultParagraphFont"/>
    <w:link w:val="Heading4"/>
    <w:uiPriority w:val="9"/>
    <w:semiHidden/>
    <w:rsid w:val="005B07C1"/>
    <w:rPr>
      <w:rFonts w:asciiTheme="majorHAnsi" w:eastAsiaTheme="majorEastAsia" w:hAnsiTheme="majorHAnsi" w:cstheme="majorBidi"/>
      <w:i/>
      <w:iCs/>
      <w:color w:val="2F5496" w:themeColor="accent1" w:themeShade="BF"/>
      <w:kern w:val="0"/>
      <w:sz w:val="24"/>
      <w:szCs w:val="24"/>
      <w:lang w:eastAsia="en-GB"/>
      <w14:ligatures w14:val="none"/>
    </w:rPr>
  </w:style>
  <w:style w:type="character" w:styleId="FollowedHyperlink">
    <w:name w:val="FollowedHyperlink"/>
    <w:basedOn w:val="DefaultParagraphFont"/>
    <w:uiPriority w:val="99"/>
    <w:semiHidden/>
    <w:unhideWhenUsed/>
    <w:rsid w:val="00275C6E"/>
    <w:rPr>
      <w:color w:val="954F72" w:themeColor="followedHyperlink"/>
      <w:u w:val="single"/>
    </w:rPr>
  </w:style>
  <w:style w:type="paragraph" w:customStyle="1" w:styleId="Default">
    <w:name w:val="Default"/>
    <w:rsid w:val="001D3410"/>
    <w:pPr>
      <w:autoSpaceDE w:val="0"/>
      <w:autoSpaceDN w:val="0"/>
      <w:adjustRightInd w:val="0"/>
      <w:spacing w:after="0" w:line="240" w:lineRule="auto"/>
    </w:pPr>
    <w:rPr>
      <w:rFonts w:ascii="Arial" w:hAnsi="Arial" w:cs="Arial"/>
      <w:color w:val="000000"/>
      <w:kern w:val="0"/>
      <w:sz w:val="24"/>
      <w:szCs w:val="24"/>
      <w:lang w:val="en-GB"/>
    </w:rPr>
  </w:style>
  <w:style w:type="paragraph" w:styleId="Title">
    <w:name w:val="Title"/>
    <w:basedOn w:val="Normal"/>
    <w:next w:val="Normal"/>
    <w:link w:val="TitleChar"/>
    <w:uiPriority w:val="10"/>
    <w:qFormat/>
    <w:rsid w:val="00D317A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17A1"/>
    <w:rPr>
      <w:rFonts w:asciiTheme="majorHAnsi" w:eastAsiaTheme="majorEastAsia" w:hAnsiTheme="majorHAnsi" w:cstheme="majorBidi"/>
      <w:spacing w:val="-10"/>
      <w:kern w:val="28"/>
      <w:sz w:val="56"/>
      <w:szCs w:val="56"/>
      <w:lang w:eastAsia="en-GB"/>
      <w14:ligatures w14:val="none"/>
    </w:rPr>
  </w:style>
  <w:style w:type="character" w:customStyle="1" w:styleId="Heading1Char">
    <w:name w:val="Heading 1 Char"/>
    <w:basedOn w:val="DefaultParagraphFont"/>
    <w:link w:val="Heading1"/>
    <w:uiPriority w:val="9"/>
    <w:rsid w:val="00246B80"/>
    <w:rPr>
      <w:rFonts w:eastAsia="Times New Roman" w:cs="Times New Roman"/>
      <w:b/>
      <w:bCs/>
      <w:color w:val="9C244C"/>
      <w:kern w:val="0"/>
      <w:sz w:val="26"/>
      <w:szCs w:val="26"/>
      <w:lang w:eastAsia="en-AU"/>
      <w14:ligatures w14:val="none"/>
    </w:rPr>
  </w:style>
  <w:style w:type="paragraph" w:styleId="ListBullet2">
    <w:name w:val="List Bullet 2"/>
    <w:basedOn w:val="Normal"/>
    <w:uiPriority w:val="99"/>
    <w:semiHidden/>
    <w:unhideWhenUsed/>
    <w:rsid w:val="000A5BF0"/>
    <w:pPr>
      <w:numPr>
        <w:numId w:val="97"/>
      </w:numPr>
      <w:contextualSpacing/>
    </w:pPr>
  </w:style>
  <w:style w:type="paragraph" w:styleId="TOCHeading">
    <w:name w:val="TOC Heading"/>
    <w:basedOn w:val="Heading1"/>
    <w:next w:val="Normal"/>
    <w:uiPriority w:val="39"/>
    <w:unhideWhenUsed/>
    <w:qFormat/>
    <w:rsid w:val="00863401"/>
    <w:pPr>
      <w:keepNext/>
      <w:keepLines/>
      <w:spacing w:before="240" w:after="0" w:line="259" w:lineRule="auto"/>
      <w:outlineLvl w:val="9"/>
    </w:pPr>
    <w:rPr>
      <w:rFonts w:asciiTheme="majorHAnsi" w:eastAsiaTheme="majorEastAsia" w:hAnsiTheme="majorHAnsi" w:cstheme="majorBidi"/>
      <w:b w:val="0"/>
      <w:bCs w:val="0"/>
      <w:color w:val="2F5496" w:themeColor="accent1" w:themeShade="BF"/>
      <w:sz w:val="32"/>
      <w:szCs w:val="32"/>
      <w:lang w:val="en-US" w:eastAsia="en-US"/>
    </w:rPr>
  </w:style>
  <w:style w:type="paragraph" w:styleId="TOC1">
    <w:name w:val="toc 1"/>
    <w:basedOn w:val="Normal"/>
    <w:next w:val="Normal"/>
    <w:autoRedefine/>
    <w:uiPriority w:val="39"/>
    <w:unhideWhenUsed/>
    <w:rsid w:val="00863401"/>
    <w:pPr>
      <w:spacing w:after="100"/>
    </w:pPr>
  </w:style>
  <w:style w:type="paragraph" w:styleId="TOC2">
    <w:name w:val="toc 2"/>
    <w:basedOn w:val="Normal"/>
    <w:next w:val="Normal"/>
    <w:autoRedefine/>
    <w:uiPriority w:val="39"/>
    <w:unhideWhenUsed/>
    <w:rsid w:val="00863401"/>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4123471">
      <w:bodyDiv w:val="1"/>
      <w:marLeft w:val="0"/>
      <w:marRight w:val="0"/>
      <w:marTop w:val="0"/>
      <w:marBottom w:val="0"/>
      <w:divBdr>
        <w:top w:val="none" w:sz="0" w:space="0" w:color="auto"/>
        <w:left w:val="none" w:sz="0" w:space="0" w:color="auto"/>
        <w:bottom w:val="none" w:sz="0" w:space="0" w:color="auto"/>
        <w:right w:val="none" w:sz="0" w:space="0" w:color="auto"/>
      </w:divBdr>
      <w:divsChild>
        <w:div w:id="1926566781">
          <w:marLeft w:val="0"/>
          <w:marRight w:val="0"/>
          <w:marTop w:val="0"/>
          <w:marBottom w:val="0"/>
          <w:divBdr>
            <w:top w:val="single" w:sz="12" w:space="0" w:color="auto"/>
            <w:left w:val="single" w:sz="2" w:space="0" w:color="auto"/>
            <w:bottom w:val="single" w:sz="12" w:space="0" w:color="auto"/>
            <w:right w:val="single" w:sz="2" w:space="0" w:color="auto"/>
          </w:divBdr>
          <w:divsChild>
            <w:div w:id="2134130577">
              <w:marLeft w:val="0"/>
              <w:marRight w:val="0"/>
              <w:marTop w:val="0"/>
              <w:marBottom w:val="0"/>
              <w:divBdr>
                <w:top w:val="single" w:sz="2" w:space="0" w:color="auto"/>
                <w:left w:val="single" w:sz="2" w:space="0" w:color="auto"/>
                <w:bottom w:val="single" w:sz="2" w:space="0" w:color="auto"/>
                <w:right w:val="single" w:sz="2" w:space="0" w:color="auto"/>
              </w:divBdr>
            </w:div>
            <w:div w:id="673722751">
              <w:marLeft w:val="0"/>
              <w:marRight w:val="0"/>
              <w:marTop w:val="0"/>
              <w:marBottom w:val="0"/>
              <w:divBdr>
                <w:top w:val="single" w:sz="2" w:space="0" w:color="auto"/>
                <w:left w:val="single" w:sz="2" w:space="0" w:color="auto"/>
                <w:bottom w:val="single" w:sz="2" w:space="0" w:color="auto"/>
                <w:right w:val="single" w:sz="2" w:space="0" w:color="auto"/>
              </w:divBdr>
            </w:div>
          </w:divsChild>
        </w:div>
        <w:div w:id="893855756">
          <w:marLeft w:val="0"/>
          <w:marRight w:val="0"/>
          <w:marTop w:val="0"/>
          <w:marBottom w:val="0"/>
          <w:divBdr>
            <w:top w:val="single" w:sz="6" w:space="0" w:color="auto"/>
            <w:left w:val="single" w:sz="6" w:space="0" w:color="auto"/>
            <w:bottom w:val="single" w:sz="6" w:space="0" w:color="auto"/>
            <w:right w:val="single" w:sz="6" w:space="0" w:color="auto"/>
          </w:divBdr>
        </w:div>
        <w:div w:id="239947367">
          <w:marLeft w:val="0"/>
          <w:marRight w:val="0"/>
          <w:marTop w:val="0"/>
          <w:marBottom w:val="0"/>
          <w:divBdr>
            <w:top w:val="single" w:sz="2" w:space="0" w:color="auto"/>
            <w:left w:val="single" w:sz="2" w:space="0" w:color="auto"/>
            <w:bottom w:val="single" w:sz="2" w:space="0" w:color="auto"/>
            <w:right w:val="single" w:sz="2" w:space="0" w:color="auto"/>
          </w:divBdr>
          <w:divsChild>
            <w:div w:id="1717393942">
              <w:marLeft w:val="0"/>
              <w:marRight w:val="0"/>
              <w:marTop w:val="0"/>
              <w:marBottom w:val="0"/>
              <w:divBdr>
                <w:top w:val="single" w:sz="2" w:space="0" w:color="auto"/>
                <w:left w:val="single" w:sz="2" w:space="0" w:color="auto"/>
                <w:bottom w:val="single" w:sz="2" w:space="0" w:color="auto"/>
                <w:right w:val="single" w:sz="2" w:space="0" w:color="auto"/>
              </w:divBdr>
            </w:div>
            <w:div w:id="1914704407">
              <w:marLeft w:val="0"/>
              <w:marRight w:val="0"/>
              <w:marTop w:val="0"/>
              <w:marBottom w:val="0"/>
              <w:divBdr>
                <w:top w:val="single" w:sz="2" w:space="0" w:color="auto"/>
                <w:left w:val="single" w:sz="2" w:space="0" w:color="auto"/>
                <w:bottom w:val="single" w:sz="2" w:space="0" w:color="auto"/>
                <w:right w:val="single" w:sz="2" w:space="0" w:color="auto"/>
              </w:divBdr>
              <w:divsChild>
                <w:div w:id="1930460415">
                  <w:marLeft w:val="0"/>
                  <w:marRight w:val="0"/>
                  <w:marTop w:val="0"/>
                  <w:marBottom w:val="0"/>
                  <w:divBdr>
                    <w:top w:val="single" w:sz="2" w:space="0" w:color="auto"/>
                    <w:left w:val="single" w:sz="2" w:space="0" w:color="auto"/>
                    <w:bottom w:val="single" w:sz="2" w:space="0" w:color="auto"/>
                    <w:right w:val="single" w:sz="2" w:space="0" w:color="auto"/>
                  </w:divBdr>
                  <w:divsChild>
                    <w:div w:id="1179664474">
                      <w:marLeft w:val="0"/>
                      <w:marRight w:val="0"/>
                      <w:marTop w:val="0"/>
                      <w:marBottom w:val="0"/>
                      <w:divBdr>
                        <w:top w:val="single" w:sz="2" w:space="0" w:color="auto"/>
                        <w:left w:val="single" w:sz="2" w:space="0" w:color="auto"/>
                        <w:bottom w:val="single" w:sz="2" w:space="0" w:color="auto"/>
                        <w:right w:val="single" w:sz="2" w:space="0" w:color="auto"/>
                      </w:divBdr>
                      <w:divsChild>
                        <w:div w:id="1165365511">
                          <w:marLeft w:val="0"/>
                          <w:marRight w:val="0"/>
                          <w:marTop w:val="0"/>
                          <w:marBottom w:val="0"/>
                          <w:divBdr>
                            <w:top w:val="single" w:sz="2" w:space="0" w:color="auto"/>
                            <w:left w:val="single" w:sz="2" w:space="0" w:color="auto"/>
                            <w:bottom w:val="single" w:sz="2" w:space="0" w:color="auto"/>
                            <w:right w:val="single" w:sz="2" w:space="0" w:color="auto"/>
                          </w:divBdr>
                          <w:divsChild>
                            <w:div w:id="312292795">
                              <w:marLeft w:val="0"/>
                              <w:marRight w:val="0"/>
                              <w:marTop w:val="0"/>
                              <w:marBottom w:val="0"/>
                              <w:divBdr>
                                <w:top w:val="single" w:sz="2" w:space="0" w:color="auto"/>
                                <w:left w:val="single" w:sz="2" w:space="0" w:color="auto"/>
                                <w:bottom w:val="single" w:sz="2" w:space="0" w:color="auto"/>
                                <w:right w:val="single" w:sz="2" w:space="0" w:color="auto"/>
                              </w:divBdr>
                            </w:div>
                            <w:div w:id="1429733433">
                              <w:marLeft w:val="0"/>
                              <w:marRight w:val="0"/>
                              <w:marTop w:val="0"/>
                              <w:marBottom w:val="0"/>
                              <w:divBdr>
                                <w:top w:val="single" w:sz="2" w:space="0" w:color="auto"/>
                                <w:left w:val="single" w:sz="2" w:space="0" w:color="auto"/>
                                <w:bottom w:val="single" w:sz="2" w:space="0" w:color="auto"/>
                                <w:right w:val="single" w:sz="2" w:space="0" w:color="auto"/>
                              </w:divBdr>
                            </w:div>
                            <w:div w:id="622854687">
                              <w:marLeft w:val="0"/>
                              <w:marRight w:val="0"/>
                              <w:marTop w:val="0"/>
                              <w:marBottom w:val="0"/>
                              <w:divBdr>
                                <w:top w:val="single" w:sz="2" w:space="0" w:color="auto"/>
                                <w:left w:val="single" w:sz="2" w:space="0" w:color="auto"/>
                                <w:bottom w:val="single" w:sz="2" w:space="0" w:color="auto"/>
                                <w:right w:val="single" w:sz="2" w:space="0" w:color="auto"/>
                              </w:divBdr>
                            </w:div>
                            <w:div w:id="1610888103">
                              <w:marLeft w:val="0"/>
                              <w:marRight w:val="0"/>
                              <w:marTop w:val="0"/>
                              <w:marBottom w:val="0"/>
                              <w:divBdr>
                                <w:top w:val="single" w:sz="2" w:space="0" w:color="auto"/>
                                <w:left w:val="single" w:sz="2" w:space="0" w:color="auto"/>
                                <w:bottom w:val="single" w:sz="2" w:space="0" w:color="auto"/>
                                <w:right w:val="single" w:sz="2" w:space="0" w:color="auto"/>
                              </w:divBdr>
                            </w:div>
                            <w:div w:id="916019982">
                              <w:marLeft w:val="0"/>
                              <w:marRight w:val="0"/>
                              <w:marTop w:val="0"/>
                              <w:marBottom w:val="0"/>
                              <w:divBdr>
                                <w:top w:val="single" w:sz="2" w:space="0" w:color="auto"/>
                                <w:left w:val="single" w:sz="2" w:space="0" w:color="auto"/>
                                <w:bottom w:val="single" w:sz="2" w:space="0" w:color="auto"/>
                                <w:right w:val="single" w:sz="2" w:space="0" w:color="auto"/>
                              </w:divBdr>
                            </w:div>
                            <w:div w:id="107355032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21893204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2129467199">
          <w:marLeft w:val="0"/>
          <w:marRight w:val="0"/>
          <w:marTop w:val="0"/>
          <w:marBottom w:val="0"/>
          <w:divBdr>
            <w:top w:val="single" w:sz="2" w:space="0" w:color="auto"/>
            <w:left w:val="single" w:sz="2" w:space="0" w:color="auto"/>
            <w:bottom w:val="single" w:sz="2" w:space="0" w:color="auto"/>
            <w:right w:val="single" w:sz="2" w:space="0" w:color="auto"/>
          </w:divBdr>
          <w:divsChild>
            <w:div w:id="800348635">
              <w:marLeft w:val="0"/>
              <w:marRight w:val="0"/>
              <w:marTop w:val="0"/>
              <w:marBottom w:val="0"/>
              <w:divBdr>
                <w:top w:val="single" w:sz="2" w:space="0" w:color="auto"/>
                <w:left w:val="single" w:sz="2" w:space="0" w:color="auto"/>
                <w:bottom w:val="single" w:sz="2" w:space="0" w:color="auto"/>
                <w:right w:val="single" w:sz="2" w:space="0" w:color="auto"/>
              </w:divBdr>
            </w:div>
            <w:div w:id="1369991098">
              <w:marLeft w:val="0"/>
              <w:marRight w:val="0"/>
              <w:marTop w:val="0"/>
              <w:marBottom w:val="0"/>
              <w:divBdr>
                <w:top w:val="single" w:sz="2" w:space="0" w:color="auto"/>
                <w:left w:val="single" w:sz="2" w:space="0" w:color="auto"/>
                <w:bottom w:val="single" w:sz="2" w:space="0" w:color="auto"/>
                <w:right w:val="single" w:sz="2" w:space="0" w:color="auto"/>
              </w:divBdr>
            </w:div>
            <w:div w:id="1830711587">
              <w:marLeft w:val="0"/>
              <w:marRight w:val="0"/>
              <w:marTop w:val="0"/>
              <w:marBottom w:val="0"/>
              <w:divBdr>
                <w:top w:val="single" w:sz="2" w:space="0" w:color="auto"/>
                <w:left w:val="single" w:sz="2" w:space="0" w:color="auto"/>
                <w:bottom w:val="single" w:sz="2" w:space="0" w:color="auto"/>
                <w:right w:val="single" w:sz="2" w:space="0" w:color="auto"/>
              </w:divBdr>
            </w:div>
          </w:divsChild>
        </w:div>
        <w:div w:id="571043825">
          <w:marLeft w:val="0"/>
          <w:marRight w:val="0"/>
          <w:marTop w:val="0"/>
          <w:marBottom w:val="0"/>
          <w:divBdr>
            <w:top w:val="single" w:sz="2" w:space="0" w:color="auto"/>
            <w:left w:val="single" w:sz="2" w:space="0" w:color="auto"/>
            <w:bottom w:val="single" w:sz="2" w:space="0" w:color="auto"/>
            <w:right w:val="single" w:sz="2" w:space="0" w:color="auto"/>
          </w:divBdr>
          <w:divsChild>
            <w:div w:id="145552098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429811947">
      <w:bodyDiv w:val="1"/>
      <w:marLeft w:val="0"/>
      <w:marRight w:val="0"/>
      <w:marTop w:val="0"/>
      <w:marBottom w:val="0"/>
      <w:divBdr>
        <w:top w:val="none" w:sz="0" w:space="0" w:color="auto"/>
        <w:left w:val="none" w:sz="0" w:space="0" w:color="auto"/>
        <w:bottom w:val="none" w:sz="0" w:space="0" w:color="auto"/>
        <w:right w:val="none" w:sz="0" w:space="0" w:color="auto"/>
      </w:divBdr>
      <w:divsChild>
        <w:div w:id="853957372">
          <w:marLeft w:val="0"/>
          <w:marRight w:val="0"/>
          <w:marTop w:val="0"/>
          <w:marBottom w:val="0"/>
          <w:divBdr>
            <w:top w:val="none" w:sz="0" w:space="0" w:color="auto"/>
            <w:left w:val="none" w:sz="0" w:space="0" w:color="auto"/>
            <w:bottom w:val="none" w:sz="0" w:space="0" w:color="auto"/>
            <w:right w:val="none" w:sz="0" w:space="0" w:color="auto"/>
          </w:divBdr>
        </w:div>
        <w:div w:id="496120740">
          <w:marLeft w:val="0"/>
          <w:marRight w:val="0"/>
          <w:marTop w:val="0"/>
          <w:marBottom w:val="0"/>
          <w:divBdr>
            <w:top w:val="none" w:sz="0" w:space="0" w:color="auto"/>
            <w:left w:val="none" w:sz="0" w:space="0" w:color="auto"/>
            <w:bottom w:val="none" w:sz="0" w:space="0" w:color="auto"/>
            <w:right w:val="none" w:sz="0" w:space="0" w:color="auto"/>
          </w:divBdr>
        </w:div>
        <w:div w:id="1133331751">
          <w:marLeft w:val="0"/>
          <w:marRight w:val="0"/>
          <w:marTop w:val="0"/>
          <w:marBottom w:val="0"/>
          <w:divBdr>
            <w:top w:val="none" w:sz="0" w:space="0" w:color="auto"/>
            <w:left w:val="none" w:sz="0" w:space="0" w:color="auto"/>
            <w:bottom w:val="none" w:sz="0" w:space="0" w:color="auto"/>
            <w:right w:val="none" w:sz="0" w:space="0" w:color="auto"/>
          </w:divBdr>
        </w:div>
        <w:div w:id="1926373453">
          <w:marLeft w:val="0"/>
          <w:marRight w:val="0"/>
          <w:marTop w:val="0"/>
          <w:marBottom w:val="0"/>
          <w:divBdr>
            <w:top w:val="none" w:sz="0" w:space="0" w:color="auto"/>
            <w:left w:val="none" w:sz="0" w:space="0" w:color="auto"/>
            <w:bottom w:val="none" w:sz="0" w:space="0" w:color="auto"/>
            <w:right w:val="none" w:sz="0" w:space="0" w:color="auto"/>
          </w:divBdr>
        </w:div>
        <w:div w:id="1156729578">
          <w:marLeft w:val="0"/>
          <w:marRight w:val="0"/>
          <w:marTop w:val="0"/>
          <w:marBottom w:val="0"/>
          <w:divBdr>
            <w:top w:val="none" w:sz="0" w:space="0" w:color="auto"/>
            <w:left w:val="none" w:sz="0" w:space="0" w:color="auto"/>
            <w:bottom w:val="none" w:sz="0" w:space="0" w:color="auto"/>
            <w:right w:val="none" w:sz="0" w:space="0" w:color="auto"/>
          </w:divBdr>
        </w:div>
        <w:div w:id="2135903528">
          <w:marLeft w:val="0"/>
          <w:marRight w:val="0"/>
          <w:marTop w:val="0"/>
          <w:marBottom w:val="0"/>
          <w:divBdr>
            <w:top w:val="none" w:sz="0" w:space="0" w:color="auto"/>
            <w:left w:val="none" w:sz="0" w:space="0" w:color="auto"/>
            <w:bottom w:val="none" w:sz="0" w:space="0" w:color="auto"/>
            <w:right w:val="none" w:sz="0" w:space="0" w:color="auto"/>
          </w:divBdr>
        </w:div>
      </w:divsChild>
    </w:div>
    <w:div w:id="472528291">
      <w:bodyDiv w:val="1"/>
      <w:marLeft w:val="0"/>
      <w:marRight w:val="0"/>
      <w:marTop w:val="0"/>
      <w:marBottom w:val="0"/>
      <w:divBdr>
        <w:top w:val="none" w:sz="0" w:space="0" w:color="auto"/>
        <w:left w:val="none" w:sz="0" w:space="0" w:color="auto"/>
        <w:bottom w:val="none" w:sz="0" w:space="0" w:color="auto"/>
        <w:right w:val="none" w:sz="0" w:space="0" w:color="auto"/>
      </w:divBdr>
      <w:divsChild>
        <w:div w:id="468211221">
          <w:blockQuote w:val="1"/>
          <w:marLeft w:val="720"/>
          <w:marRight w:val="720"/>
          <w:marTop w:val="100"/>
          <w:marBottom w:val="100"/>
          <w:divBdr>
            <w:top w:val="none" w:sz="0" w:space="0" w:color="auto"/>
            <w:left w:val="none" w:sz="0" w:space="0" w:color="auto"/>
            <w:bottom w:val="none" w:sz="0" w:space="0" w:color="auto"/>
            <w:right w:val="none" w:sz="0" w:space="0" w:color="auto"/>
          </w:divBdr>
        </w:div>
        <w:div w:id="1362513801">
          <w:blockQuote w:val="1"/>
          <w:marLeft w:val="720"/>
          <w:marRight w:val="720"/>
          <w:marTop w:val="100"/>
          <w:marBottom w:val="100"/>
          <w:divBdr>
            <w:top w:val="none" w:sz="0" w:space="0" w:color="auto"/>
            <w:left w:val="none" w:sz="0" w:space="0" w:color="auto"/>
            <w:bottom w:val="none" w:sz="0" w:space="0" w:color="auto"/>
            <w:right w:val="none" w:sz="0" w:space="0" w:color="auto"/>
          </w:divBdr>
        </w:div>
        <w:div w:id="5018168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5140059">
      <w:bodyDiv w:val="1"/>
      <w:marLeft w:val="0"/>
      <w:marRight w:val="0"/>
      <w:marTop w:val="0"/>
      <w:marBottom w:val="0"/>
      <w:divBdr>
        <w:top w:val="none" w:sz="0" w:space="0" w:color="auto"/>
        <w:left w:val="none" w:sz="0" w:space="0" w:color="auto"/>
        <w:bottom w:val="none" w:sz="0" w:space="0" w:color="auto"/>
        <w:right w:val="none" w:sz="0" w:space="0" w:color="auto"/>
      </w:divBdr>
    </w:div>
    <w:div w:id="697391426">
      <w:bodyDiv w:val="1"/>
      <w:marLeft w:val="0"/>
      <w:marRight w:val="0"/>
      <w:marTop w:val="0"/>
      <w:marBottom w:val="0"/>
      <w:divBdr>
        <w:top w:val="none" w:sz="0" w:space="0" w:color="auto"/>
        <w:left w:val="none" w:sz="0" w:space="0" w:color="auto"/>
        <w:bottom w:val="none" w:sz="0" w:space="0" w:color="auto"/>
        <w:right w:val="none" w:sz="0" w:space="0" w:color="auto"/>
      </w:divBdr>
      <w:divsChild>
        <w:div w:id="1804228549">
          <w:marLeft w:val="0"/>
          <w:marRight w:val="0"/>
          <w:marTop w:val="0"/>
          <w:marBottom w:val="0"/>
          <w:divBdr>
            <w:top w:val="single" w:sz="2" w:space="0" w:color="auto"/>
            <w:left w:val="single" w:sz="2" w:space="0" w:color="auto"/>
            <w:bottom w:val="single" w:sz="2" w:space="0" w:color="auto"/>
            <w:right w:val="single" w:sz="2" w:space="0" w:color="auto"/>
          </w:divBdr>
        </w:div>
        <w:div w:id="1977566954">
          <w:marLeft w:val="0"/>
          <w:marRight w:val="0"/>
          <w:marTop w:val="0"/>
          <w:marBottom w:val="0"/>
          <w:divBdr>
            <w:top w:val="single" w:sz="2" w:space="0" w:color="auto"/>
            <w:left w:val="single" w:sz="2" w:space="0" w:color="auto"/>
            <w:bottom w:val="single" w:sz="2" w:space="0" w:color="auto"/>
            <w:right w:val="single" w:sz="2" w:space="0" w:color="auto"/>
          </w:divBdr>
          <w:divsChild>
            <w:div w:id="1856726652">
              <w:marLeft w:val="0"/>
              <w:marRight w:val="0"/>
              <w:marTop w:val="0"/>
              <w:marBottom w:val="0"/>
              <w:divBdr>
                <w:top w:val="single" w:sz="2" w:space="0" w:color="auto"/>
                <w:left w:val="single" w:sz="2" w:space="0" w:color="auto"/>
                <w:bottom w:val="single" w:sz="2" w:space="0" w:color="auto"/>
                <w:right w:val="single" w:sz="2" w:space="0" w:color="auto"/>
              </w:divBdr>
              <w:divsChild>
                <w:div w:id="1189102416">
                  <w:marLeft w:val="0"/>
                  <w:marRight w:val="0"/>
                  <w:marTop w:val="0"/>
                  <w:marBottom w:val="0"/>
                  <w:divBdr>
                    <w:top w:val="single" w:sz="2" w:space="0" w:color="auto"/>
                    <w:left w:val="single" w:sz="2" w:space="0" w:color="auto"/>
                    <w:bottom w:val="single" w:sz="2" w:space="0" w:color="auto"/>
                    <w:right w:val="single" w:sz="2" w:space="0" w:color="auto"/>
                  </w:divBdr>
                  <w:divsChild>
                    <w:div w:id="565456574">
                      <w:marLeft w:val="0"/>
                      <w:marRight w:val="0"/>
                      <w:marTop w:val="0"/>
                      <w:marBottom w:val="0"/>
                      <w:divBdr>
                        <w:top w:val="single" w:sz="2" w:space="0" w:color="auto"/>
                        <w:left w:val="single" w:sz="2" w:space="0" w:color="auto"/>
                        <w:bottom w:val="single" w:sz="2" w:space="0" w:color="auto"/>
                        <w:right w:val="single" w:sz="2" w:space="0" w:color="auto"/>
                      </w:divBdr>
                      <w:divsChild>
                        <w:div w:id="72764962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458450637">
              <w:marLeft w:val="0"/>
              <w:marRight w:val="0"/>
              <w:marTop w:val="0"/>
              <w:marBottom w:val="0"/>
              <w:divBdr>
                <w:top w:val="single" w:sz="2" w:space="0" w:color="auto"/>
                <w:left w:val="single" w:sz="2" w:space="0" w:color="auto"/>
                <w:bottom w:val="single" w:sz="2" w:space="0" w:color="auto"/>
                <w:right w:val="single" w:sz="2" w:space="0" w:color="auto"/>
              </w:divBdr>
              <w:divsChild>
                <w:div w:id="467404991">
                  <w:marLeft w:val="0"/>
                  <w:marRight w:val="0"/>
                  <w:marTop w:val="0"/>
                  <w:marBottom w:val="0"/>
                  <w:divBdr>
                    <w:top w:val="single" w:sz="2" w:space="0" w:color="auto"/>
                    <w:left w:val="single" w:sz="2" w:space="0" w:color="auto"/>
                    <w:bottom w:val="single" w:sz="2" w:space="0" w:color="auto"/>
                    <w:right w:val="single" w:sz="2" w:space="0" w:color="auto"/>
                  </w:divBdr>
                </w:div>
              </w:divsChild>
            </w:div>
            <w:div w:id="2066561800">
              <w:marLeft w:val="0"/>
              <w:marRight w:val="0"/>
              <w:marTop w:val="0"/>
              <w:marBottom w:val="0"/>
              <w:divBdr>
                <w:top w:val="single" w:sz="2" w:space="0" w:color="auto"/>
                <w:left w:val="single" w:sz="2" w:space="0" w:color="auto"/>
                <w:bottom w:val="single" w:sz="2" w:space="0" w:color="auto"/>
                <w:right w:val="single" w:sz="2" w:space="0" w:color="auto"/>
              </w:divBdr>
              <w:divsChild>
                <w:div w:id="153036279">
                  <w:marLeft w:val="0"/>
                  <w:marRight w:val="0"/>
                  <w:marTop w:val="0"/>
                  <w:marBottom w:val="0"/>
                  <w:divBdr>
                    <w:top w:val="single" w:sz="2" w:space="0" w:color="auto"/>
                    <w:left w:val="single" w:sz="2" w:space="0" w:color="auto"/>
                    <w:bottom w:val="single" w:sz="2" w:space="0" w:color="auto"/>
                    <w:right w:val="single" w:sz="2" w:space="0" w:color="auto"/>
                  </w:divBdr>
                </w:div>
              </w:divsChild>
            </w:div>
            <w:div w:id="1254509470">
              <w:marLeft w:val="0"/>
              <w:marRight w:val="0"/>
              <w:marTop w:val="0"/>
              <w:marBottom w:val="0"/>
              <w:divBdr>
                <w:top w:val="single" w:sz="6" w:space="0" w:color="auto"/>
                <w:left w:val="single" w:sz="6" w:space="0" w:color="auto"/>
                <w:bottom w:val="single" w:sz="6" w:space="0" w:color="auto"/>
                <w:right w:val="single" w:sz="6" w:space="0" w:color="auto"/>
              </w:divBdr>
              <w:divsChild>
                <w:div w:id="74858349">
                  <w:marLeft w:val="0"/>
                  <w:marRight w:val="0"/>
                  <w:marTop w:val="0"/>
                  <w:marBottom w:val="0"/>
                  <w:divBdr>
                    <w:top w:val="single" w:sz="2" w:space="0" w:color="auto"/>
                    <w:left w:val="single" w:sz="2" w:space="0" w:color="auto"/>
                    <w:bottom w:val="single" w:sz="2" w:space="0" w:color="auto"/>
                    <w:right w:val="single" w:sz="2" w:space="0" w:color="auto"/>
                  </w:divBdr>
                </w:div>
              </w:divsChild>
            </w:div>
            <w:div w:id="1493058531">
              <w:marLeft w:val="0"/>
              <w:marRight w:val="0"/>
              <w:marTop w:val="0"/>
              <w:marBottom w:val="0"/>
              <w:divBdr>
                <w:top w:val="single" w:sz="2" w:space="0" w:color="auto"/>
                <w:left w:val="single" w:sz="2" w:space="0" w:color="auto"/>
                <w:bottom w:val="single" w:sz="2" w:space="0" w:color="auto"/>
                <w:right w:val="single" w:sz="2" w:space="0" w:color="auto"/>
              </w:divBdr>
              <w:divsChild>
                <w:div w:id="2008088878">
                  <w:marLeft w:val="0"/>
                  <w:marRight w:val="0"/>
                  <w:marTop w:val="0"/>
                  <w:marBottom w:val="0"/>
                  <w:divBdr>
                    <w:top w:val="single" w:sz="2" w:space="0" w:color="auto"/>
                    <w:left w:val="single" w:sz="2" w:space="0" w:color="auto"/>
                    <w:bottom w:val="single" w:sz="2" w:space="0" w:color="auto"/>
                    <w:right w:val="single" w:sz="2" w:space="0" w:color="auto"/>
                  </w:divBdr>
                  <w:divsChild>
                    <w:div w:id="102700654">
                      <w:marLeft w:val="0"/>
                      <w:marRight w:val="0"/>
                      <w:marTop w:val="0"/>
                      <w:marBottom w:val="0"/>
                      <w:divBdr>
                        <w:top w:val="single" w:sz="2" w:space="0" w:color="auto"/>
                        <w:left w:val="single" w:sz="2" w:space="0" w:color="auto"/>
                        <w:bottom w:val="single" w:sz="2" w:space="0" w:color="auto"/>
                        <w:right w:val="single" w:sz="2" w:space="0" w:color="auto"/>
                      </w:divBdr>
                      <w:divsChild>
                        <w:div w:id="14202487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012995073">
      <w:bodyDiv w:val="1"/>
      <w:marLeft w:val="0"/>
      <w:marRight w:val="0"/>
      <w:marTop w:val="0"/>
      <w:marBottom w:val="0"/>
      <w:divBdr>
        <w:top w:val="none" w:sz="0" w:space="0" w:color="auto"/>
        <w:left w:val="none" w:sz="0" w:space="0" w:color="auto"/>
        <w:bottom w:val="none" w:sz="0" w:space="0" w:color="auto"/>
        <w:right w:val="none" w:sz="0" w:space="0" w:color="auto"/>
      </w:divBdr>
      <w:divsChild>
        <w:div w:id="1157647448">
          <w:marLeft w:val="0"/>
          <w:marRight w:val="0"/>
          <w:marTop w:val="0"/>
          <w:marBottom w:val="0"/>
          <w:divBdr>
            <w:top w:val="single" w:sz="2" w:space="0" w:color="auto"/>
            <w:left w:val="single" w:sz="2" w:space="0" w:color="auto"/>
            <w:bottom w:val="single" w:sz="2" w:space="0" w:color="auto"/>
            <w:right w:val="single" w:sz="2" w:space="0" w:color="auto"/>
          </w:divBdr>
        </w:div>
        <w:div w:id="1958559466">
          <w:marLeft w:val="0"/>
          <w:marRight w:val="0"/>
          <w:marTop w:val="0"/>
          <w:marBottom w:val="0"/>
          <w:divBdr>
            <w:top w:val="single" w:sz="2" w:space="0" w:color="auto"/>
            <w:left w:val="single" w:sz="2" w:space="0" w:color="auto"/>
            <w:bottom w:val="single" w:sz="2" w:space="0" w:color="auto"/>
            <w:right w:val="single" w:sz="2" w:space="0" w:color="auto"/>
          </w:divBdr>
        </w:div>
      </w:divsChild>
    </w:div>
    <w:div w:id="1047995682">
      <w:bodyDiv w:val="1"/>
      <w:marLeft w:val="0"/>
      <w:marRight w:val="0"/>
      <w:marTop w:val="0"/>
      <w:marBottom w:val="0"/>
      <w:divBdr>
        <w:top w:val="none" w:sz="0" w:space="0" w:color="auto"/>
        <w:left w:val="none" w:sz="0" w:space="0" w:color="auto"/>
        <w:bottom w:val="none" w:sz="0" w:space="0" w:color="auto"/>
        <w:right w:val="none" w:sz="0" w:space="0" w:color="auto"/>
      </w:divBdr>
    </w:div>
    <w:div w:id="1195577523">
      <w:bodyDiv w:val="1"/>
      <w:marLeft w:val="0"/>
      <w:marRight w:val="0"/>
      <w:marTop w:val="0"/>
      <w:marBottom w:val="0"/>
      <w:divBdr>
        <w:top w:val="none" w:sz="0" w:space="0" w:color="auto"/>
        <w:left w:val="none" w:sz="0" w:space="0" w:color="auto"/>
        <w:bottom w:val="none" w:sz="0" w:space="0" w:color="auto"/>
        <w:right w:val="none" w:sz="0" w:space="0" w:color="auto"/>
      </w:divBdr>
    </w:div>
    <w:div w:id="1349910977">
      <w:bodyDiv w:val="1"/>
      <w:marLeft w:val="0"/>
      <w:marRight w:val="0"/>
      <w:marTop w:val="0"/>
      <w:marBottom w:val="0"/>
      <w:divBdr>
        <w:top w:val="none" w:sz="0" w:space="0" w:color="auto"/>
        <w:left w:val="none" w:sz="0" w:space="0" w:color="auto"/>
        <w:bottom w:val="none" w:sz="0" w:space="0" w:color="auto"/>
        <w:right w:val="none" w:sz="0" w:space="0" w:color="auto"/>
      </w:divBdr>
    </w:div>
    <w:div w:id="1453207417">
      <w:bodyDiv w:val="1"/>
      <w:marLeft w:val="0"/>
      <w:marRight w:val="0"/>
      <w:marTop w:val="0"/>
      <w:marBottom w:val="0"/>
      <w:divBdr>
        <w:top w:val="none" w:sz="0" w:space="0" w:color="auto"/>
        <w:left w:val="none" w:sz="0" w:space="0" w:color="auto"/>
        <w:bottom w:val="none" w:sz="0" w:space="0" w:color="auto"/>
        <w:right w:val="none" w:sz="0" w:space="0" w:color="auto"/>
      </w:divBdr>
    </w:div>
    <w:div w:id="1469277899">
      <w:bodyDiv w:val="1"/>
      <w:marLeft w:val="0"/>
      <w:marRight w:val="0"/>
      <w:marTop w:val="0"/>
      <w:marBottom w:val="0"/>
      <w:divBdr>
        <w:top w:val="none" w:sz="0" w:space="0" w:color="auto"/>
        <w:left w:val="none" w:sz="0" w:space="0" w:color="auto"/>
        <w:bottom w:val="none" w:sz="0" w:space="0" w:color="auto"/>
        <w:right w:val="none" w:sz="0" w:space="0" w:color="auto"/>
      </w:divBdr>
      <w:divsChild>
        <w:div w:id="550922238">
          <w:marLeft w:val="0"/>
          <w:marRight w:val="0"/>
          <w:marTop w:val="0"/>
          <w:marBottom w:val="0"/>
          <w:divBdr>
            <w:top w:val="single" w:sz="2" w:space="0" w:color="auto"/>
            <w:left w:val="single" w:sz="2" w:space="0" w:color="auto"/>
            <w:bottom w:val="single" w:sz="2" w:space="0" w:color="auto"/>
            <w:right w:val="single" w:sz="2" w:space="0" w:color="auto"/>
          </w:divBdr>
          <w:divsChild>
            <w:div w:id="1964993077">
              <w:marLeft w:val="0"/>
              <w:marRight w:val="0"/>
              <w:marTop w:val="0"/>
              <w:marBottom w:val="0"/>
              <w:divBdr>
                <w:top w:val="single" w:sz="2" w:space="0" w:color="auto"/>
                <w:left w:val="single" w:sz="2" w:space="0" w:color="auto"/>
                <w:bottom w:val="single" w:sz="2" w:space="0" w:color="auto"/>
                <w:right w:val="single" w:sz="2" w:space="0" w:color="auto"/>
              </w:divBdr>
              <w:divsChild>
                <w:div w:id="199362914">
                  <w:marLeft w:val="0"/>
                  <w:marRight w:val="0"/>
                  <w:marTop w:val="0"/>
                  <w:marBottom w:val="0"/>
                  <w:divBdr>
                    <w:top w:val="single" w:sz="2" w:space="0" w:color="auto"/>
                    <w:left w:val="single" w:sz="2" w:space="0" w:color="auto"/>
                    <w:bottom w:val="single" w:sz="2" w:space="0" w:color="auto"/>
                    <w:right w:val="single" w:sz="2" w:space="0" w:color="auto"/>
                  </w:divBdr>
                  <w:divsChild>
                    <w:div w:id="132188795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560744059">
      <w:bodyDiv w:val="1"/>
      <w:marLeft w:val="0"/>
      <w:marRight w:val="0"/>
      <w:marTop w:val="0"/>
      <w:marBottom w:val="0"/>
      <w:divBdr>
        <w:top w:val="none" w:sz="0" w:space="0" w:color="auto"/>
        <w:left w:val="none" w:sz="0" w:space="0" w:color="auto"/>
        <w:bottom w:val="none" w:sz="0" w:space="0" w:color="auto"/>
        <w:right w:val="none" w:sz="0" w:space="0" w:color="auto"/>
      </w:divBdr>
      <w:divsChild>
        <w:div w:id="885140976">
          <w:marLeft w:val="0"/>
          <w:marRight w:val="0"/>
          <w:marTop w:val="0"/>
          <w:marBottom w:val="0"/>
          <w:divBdr>
            <w:top w:val="single" w:sz="2" w:space="0" w:color="auto"/>
            <w:left w:val="single" w:sz="2" w:space="0" w:color="auto"/>
            <w:bottom w:val="single" w:sz="2" w:space="0" w:color="auto"/>
            <w:right w:val="single" w:sz="2" w:space="0" w:color="auto"/>
          </w:divBdr>
          <w:divsChild>
            <w:div w:id="162406892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578713465">
      <w:bodyDiv w:val="1"/>
      <w:marLeft w:val="0"/>
      <w:marRight w:val="0"/>
      <w:marTop w:val="0"/>
      <w:marBottom w:val="0"/>
      <w:divBdr>
        <w:top w:val="none" w:sz="0" w:space="0" w:color="auto"/>
        <w:left w:val="none" w:sz="0" w:space="0" w:color="auto"/>
        <w:bottom w:val="none" w:sz="0" w:space="0" w:color="auto"/>
        <w:right w:val="none" w:sz="0" w:space="0" w:color="auto"/>
      </w:divBdr>
      <w:divsChild>
        <w:div w:id="1971670312">
          <w:marLeft w:val="0"/>
          <w:marRight w:val="0"/>
          <w:marTop w:val="0"/>
          <w:marBottom w:val="0"/>
          <w:divBdr>
            <w:top w:val="single" w:sz="2" w:space="0" w:color="C1C8D7"/>
            <w:left w:val="single" w:sz="2" w:space="0" w:color="C1C8D7"/>
            <w:bottom w:val="single" w:sz="2" w:space="0" w:color="C1C8D7"/>
            <w:right w:val="single" w:sz="2" w:space="0" w:color="C1C8D7"/>
          </w:divBdr>
          <w:divsChild>
            <w:div w:id="175272064">
              <w:marLeft w:val="0"/>
              <w:marRight w:val="0"/>
              <w:marTop w:val="0"/>
              <w:marBottom w:val="0"/>
              <w:divBdr>
                <w:top w:val="single" w:sz="2" w:space="0" w:color="C1C8D7"/>
                <w:left w:val="single" w:sz="2" w:space="0" w:color="C1C8D7"/>
                <w:bottom w:val="single" w:sz="2" w:space="0" w:color="C1C8D7"/>
                <w:right w:val="single" w:sz="2" w:space="0" w:color="C1C8D7"/>
              </w:divBdr>
              <w:divsChild>
                <w:div w:id="1967655730">
                  <w:marLeft w:val="0"/>
                  <w:marRight w:val="0"/>
                  <w:marTop w:val="0"/>
                  <w:marBottom w:val="0"/>
                  <w:divBdr>
                    <w:top w:val="single" w:sz="2" w:space="0" w:color="C1C8D7"/>
                    <w:left w:val="single" w:sz="2" w:space="0" w:color="C1C8D7"/>
                    <w:bottom w:val="single" w:sz="2" w:space="0" w:color="C1C8D7"/>
                    <w:right w:val="single" w:sz="2" w:space="0" w:color="C1C8D7"/>
                  </w:divBdr>
                </w:div>
              </w:divsChild>
            </w:div>
          </w:divsChild>
        </w:div>
        <w:div w:id="434522827">
          <w:marLeft w:val="0"/>
          <w:marRight w:val="0"/>
          <w:marTop w:val="0"/>
          <w:marBottom w:val="0"/>
          <w:divBdr>
            <w:top w:val="single" w:sz="2" w:space="0" w:color="C1C8D7"/>
            <w:left w:val="single" w:sz="2" w:space="0" w:color="C1C8D7"/>
            <w:bottom w:val="single" w:sz="2" w:space="0" w:color="C1C8D7"/>
            <w:right w:val="single" w:sz="2" w:space="0" w:color="C1C8D7"/>
          </w:divBdr>
          <w:divsChild>
            <w:div w:id="1496803549">
              <w:marLeft w:val="0"/>
              <w:marRight w:val="0"/>
              <w:marTop w:val="0"/>
              <w:marBottom w:val="0"/>
              <w:divBdr>
                <w:top w:val="single" w:sz="2" w:space="0" w:color="C1C8D7"/>
                <w:left w:val="single" w:sz="2" w:space="0" w:color="C1C8D7"/>
                <w:bottom w:val="single" w:sz="2" w:space="0" w:color="C1C8D7"/>
                <w:right w:val="single" w:sz="2" w:space="0" w:color="C1C8D7"/>
              </w:divBdr>
              <w:divsChild>
                <w:div w:id="253052108">
                  <w:marLeft w:val="0"/>
                  <w:marRight w:val="0"/>
                  <w:marTop w:val="0"/>
                  <w:marBottom w:val="0"/>
                  <w:divBdr>
                    <w:top w:val="single" w:sz="2" w:space="0" w:color="C1C8D7"/>
                    <w:left w:val="single" w:sz="2" w:space="0" w:color="C1C8D7"/>
                    <w:bottom w:val="single" w:sz="2" w:space="0" w:color="C1C8D7"/>
                    <w:right w:val="single" w:sz="2" w:space="0" w:color="C1C8D7"/>
                  </w:divBdr>
                </w:div>
              </w:divsChild>
            </w:div>
          </w:divsChild>
        </w:div>
      </w:divsChild>
    </w:div>
    <w:div w:id="1596089779">
      <w:bodyDiv w:val="1"/>
      <w:marLeft w:val="0"/>
      <w:marRight w:val="0"/>
      <w:marTop w:val="0"/>
      <w:marBottom w:val="0"/>
      <w:divBdr>
        <w:top w:val="none" w:sz="0" w:space="0" w:color="auto"/>
        <w:left w:val="none" w:sz="0" w:space="0" w:color="auto"/>
        <w:bottom w:val="none" w:sz="0" w:space="0" w:color="auto"/>
        <w:right w:val="none" w:sz="0" w:space="0" w:color="auto"/>
      </w:divBdr>
    </w:div>
    <w:div w:id="1637759516">
      <w:bodyDiv w:val="1"/>
      <w:marLeft w:val="0"/>
      <w:marRight w:val="0"/>
      <w:marTop w:val="0"/>
      <w:marBottom w:val="0"/>
      <w:divBdr>
        <w:top w:val="none" w:sz="0" w:space="0" w:color="auto"/>
        <w:left w:val="none" w:sz="0" w:space="0" w:color="auto"/>
        <w:bottom w:val="none" w:sz="0" w:space="0" w:color="auto"/>
        <w:right w:val="none" w:sz="0" w:space="0" w:color="auto"/>
      </w:divBdr>
    </w:div>
    <w:div w:id="1868909510">
      <w:bodyDiv w:val="1"/>
      <w:marLeft w:val="0"/>
      <w:marRight w:val="0"/>
      <w:marTop w:val="0"/>
      <w:marBottom w:val="0"/>
      <w:divBdr>
        <w:top w:val="none" w:sz="0" w:space="0" w:color="auto"/>
        <w:left w:val="none" w:sz="0" w:space="0" w:color="auto"/>
        <w:bottom w:val="none" w:sz="0" w:space="0" w:color="auto"/>
        <w:right w:val="none" w:sz="0" w:space="0" w:color="auto"/>
      </w:divBdr>
    </w:div>
    <w:div w:id="1919287938">
      <w:bodyDiv w:val="1"/>
      <w:marLeft w:val="0"/>
      <w:marRight w:val="0"/>
      <w:marTop w:val="0"/>
      <w:marBottom w:val="0"/>
      <w:divBdr>
        <w:top w:val="none" w:sz="0" w:space="0" w:color="auto"/>
        <w:left w:val="none" w:sz="0" w:space="0" w:color="auto"/>
        <w:bottom w:val="none" w:sz="0" w:space="0" w:color="auto"/>
        <w:right w:val="none" w:sz="0" w:space="0" w:color="auto"/>
      </w:divBdr>
      <w:divsChild>
        <w:div w:id="2107843693">
          <w:marLeft w:val="0"/>
          <w:marRight w:val="0"/>
          <w:marTop w:val="0"/>
          <w:marBottom w:val="0"/>
          <w:divBdr>
            <w:top w:val="none" w:sz="0" w:space="0" w:color="auto"/>
            <w:left w:val="none" w:sz="0" w:space="0" w:color="auto"/>
            <w:bottom w:val="none" w:sz="0" w:space="0" w:color="auto"/>
            <w:right w:val="none" w:sz="0" w:space="0" w:color="auto"/>
          </w:divBdr>
          <w:divsChild>
            <w:div w:id="1690787907">
              <w:marLeft w:val="0"/>
              <w:marRight w:val="0"/>
              <w:marTop w:val="0"/>
              <w:marBottom w:val="0"/>
              <w:divBdr>
                <w:top w:val="none" w:sz="0" w:space="0" w:color="auto"/>
                <w:left w:val="none" w:sz="0" w:space="0" w:color="auto"/>
                <w:bottom w:val="none" w:sz="0" w:space="0" w:color="auto"/>
                <w:right w:val="none" w:sz="0" w:space="0" w:color="auto"/>
              </w:divBdr>
            </w:div>
          </w:divsChild>
        </w:div>
        <w:div w:id="493885899">
          <w:marLeft w:val="0"/>
          <w:marRight w:val="0"/>
          <w:marTop w:val="0"/>
          <w:marBottom w:val="0"/>
          <w:divBdr>
            <w:top w:val="none" w:sz="0" w:space="0" w:color="auto"/>
            <w:left w:val="none" w:sz="0" w:space="0" w:color="auto"/>
            <w:bottom w:val="none" w:sz="0" w:space="0" w:color="auto"/>
            <w:right w:val="none" w:sz="0" w:space="0" w:color="auto"/>
          </w:divBdr>
          <w:divsChild>
            <w:div w:id="182131701">
              <w:marLeft w:val="0"/>
              <w:marRight w:val="0"/>
              <w:marTop w:val="0"/>
              <w:marBottom w:val="0"/>
              <w:divBdr>
                <w:top w:val="none" w:sz="0" w:space="0" w:color="auto"/>
                <w:left w:val="none" w:sz="0" w:space="0" w:color="auto"/>
                <w:bottom w:val="none" w:sz="0" w:space="0" w:color="auto"/>
                <w:right w:val="none" w:sz="0" w:space="0" w:color="auto"/>
              </w:divBdr>
            </w:div>
          </w:divsChild>
        </w:div>
        <w:div w:id="4330830">
          <w:marLeft w:val="0"/>
          <w:marRight w:val="0"/>
          <w:marTop w:val="0"/>
          <w:marBottom w:val="0"/>
          <w:divBdr>
            <w:top w:val="none" w:sz="0" w:space="0" w:color="auto"/>
            <w:left w:val="none" w:sz="0" w:space="0" w:color="auto"/>
            <w:bottom w:val="none" w:sz="0" w:space="0" w:color="auto"/>
            <w:right w:val="none" w:sz="0" w:space="0" w:color="auto"/>
          </w:divBdr>
          <w:divsChild>
            <w:div w:id="53550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694446">
      <w:bodyDiv w:val="1"/>
      <w:marLeft w:val="0"/>
      <w:marRight w:val="0"/>
      <w:marTop w:val="0"/>
      <w:marBottom w:val="0"/>
      <w:divBdr>
        <w:top w:val="none" w:sz="0" w:space="0" w:color="auto"/>
        <w:left w:val="none" w:sz="0" w:space="0" w:color="auto"/>
        <w:bottom w:val="none" w:sz="0" w:space="0" w:color="auto"/>
        <w:right w:val="none" w:sz="0" w:space="0" w:color="auto"/>
      </w:divBdr>
      <w:divsChild>
        <w:div w:id="676226711">
          <w:marLeft w:val="0"/>
          <w:marRight w:val="0"/>
          <w:marTop w:val="0"/>
          <w:marBottom w:val="0"/>
          <w:divBdr>
            <w:top w:val="none" w:sz="0" w:space="0" w:color="auto"/>
            <w:left w:val="none" w:sz="0" w:space="0" w:color="auto"/>
            <w:bottom w:val="none" w:sz="0" w:space="0" w:color="auto"/>
            <w:right w:val="none" w:sz="0" w:space="0" w:color="auto"/>
          </w:divBdr>
          <w:divsChild>
            <w:div w:id="549878727">
              <w:marLeft w:val="0"/>
              <w:marRight w:val="0"/>
              <w:marTop w:val="0"/>
              <w:marBottom w:val="0"/>
              <w:divBdr>
                <w:top w:val="none" w:sz="0" w:space="0" w:color="auto"/>
                <w:left w:val="none" w:sz="0" w:space="0" w:color="auto"/>
                <w:bottom w:val="none" w:sz="0" w:space="0" w:color="auto"/>
                <w:right w:val="none" w:sz="0" w:space="0" w:color="auto"/>
              </w:divBdr>
            </w:div>
          </w:divsChild>
        </w:div>
        <w:div w:id="363529446">
          <w:marLeft w:val="0"/>
          <w:marRight w:val="0"/>
          <w:marTop w:val="0"/>
          <w:marBottom w:val="0"/>
          <w:divBdr>
            <w:top w:val="none" w:sz="0" w:space="0" w:color="auto"/>
            <w:left w:val="none" w:sz="0" w:space="0" w:color="auto"/>
            <w:bottom w:val="none" w:sz="0" w:space="0" w:color="auto"/>
            <w:right w:val="none" w:sz="0" w:space="0" w:color="auto"/>
          </w:divBdr>
          <w:divsChild>
            <w:div w:id="1399936777">
              <w:marLeft w:val="0"/>
              <w:marRight w:val="0"/>
              <w:marTop w:val="0"/>
              <w:marBottom w:val="0"/>
              <w:divBdr>
                <w:top w:val="none" w:sz="0" w:space="0" w:color="auto"/>
                <w:left w:val="none" w:sz="0" w:space="0" w:color="auto"/>
                <w:bottom w:val="none" w:sz="0" w:space="0" w:color="auto"/>
                <w:right w:val="none" w:sz="0" w:space="0" w:color="auto"/>
              </w:divBdr>
            </w:div>
          </w:divsChild>
        </w:div>
        <w:div w:id="1276017386">
          <w:marLeft w:val="0"/>
          <w:marRight w:val="0"/>
          <w:marTop w:val="0"/>
          <w:marBottom w:val="0"/>
          <w:divBdr>
            <w:top w:val="none" w:sz="0" w:space="0" w:color="auto"/>
            <w:left w:val="none" w:sz="0" w:space="0" w:color="auto"/>
            <w:bottom w:val="none" w:sz="0" w:space="0" w:color="auto"/>
            <w:right w:val="none" w:sz="0" w:space="0" w:color="auto"/>
          </w:divBdr>
          <w:divsChild>
            <w:div w:id="135345017">
              <w:marLeft w:val="0"/>
              <w:marRight w:val="0"/>
              <w:marTop w:val="0"/>
              <w:marBottom w:val="0"/>
              <w:divBdr>
                <w:top w:val="none" w:sz="0" w:space="0" w:color="auto"/>
                <w:left w:val="none" w:sz="0" w:space="0" w:color="auto"/>
                <w:bottom w:val="none" w:sz="0" w:space="0" w:color="auto"/>
                <w:right w:val="none" w:sz="0" w:space="0" w:color="auto"/>
              </w:divBdr>
            </w:div>
          </w:divsChild>
        </w:div>
        <w:div w:id="685980815">
          <w:marLeft w:val="0"/>
          <w:marRight w:val="0"/>
          <w:marTop w:val="0"/>
          <w:marBottom w:val="0"/>
          <w:divBdr>
            <w:top w:val="none" w:sz="0" w:space="0" w:color="auto"/>
            <w:left w:val="none" w:sz="0" w:space="0" w:color="auto"/>
            <w:bottom w:val="none" w:sz="0" w:space="0" w:color="auto"/>
            <w:right w:val="none" w:sz="0" w:space="0" w:color="auto"/>
          </w:divBdr>
          <w:divsChild>
            <w:div w:id="285746009">
              <w:marLeft w:val="0"/>
              <w:marRight w:val="0"/>
              <w:marTop w:val="0"/>
              <w:marBottom w:val="0"/>
              <w:divBdr>
                <w:top w:val="none" w:sz="0" w:space="0" w:color="auto"/>
                <w:left w:val="none" w:sz="0" w:space="0" w:color="auto"/>
                <w:bottom w:val="none" w:sz="0" w:space="0" w:color="auto"/>
                <w:right w:val="none" w:sz="0" w:space="0" w:color="auto"/>
              </w:divBdr>
            </w:div>
          </w:divsChild>
        </w:div>
        <w:div w:id="1523862718">
          <w:marLeft w:val="0"/>
          <w:marRight w:val="0"/>
          <w:marTop w:val="0"/>
          <w:marBottom w:val="0"/>
          <w:divBdr>
            <w:top w:val="none" w:sz="0" w:space="0" w:color="auto"/>
            <w:left w:val="none" w:sz="0" w:space="0" w:color="auto"/>
            <w:bottom w:val="none" w:sz="0" w:space="0" w:color="auto"/>
            <w:right w:val="none" w:sz="0" w:space="0" w:color="auto"/>
          </w:divBdr>
          <w:divsChild>
            <w:div w:id="1106659555">
              <w:marLeft w:val="0"/>
              <w:marRight w:val="0"/>
              <w:marTop w:val="0"/>
              <w:marBottom w:val="0"/>
              <w:divBdr>
                <w:top w:val="none" w:sz="0" w:space="0" w:color="auto"/>
                <w:left w:val="none" w:sz="0" w:space="0" w:color="auto"/>
                <w:bottom w:val="none" w:sz="0" w:space="0" w:color="auto"/>
                <w:right w:val="none" w:sz="0" w:space="0" w:color="auto"/>
              </w:divBdr>
            </w:div>
          </w:divsChild>
        </w:div>
        <w:div w:id="71508831">
          <w:marLeft w:val="0"/>
          <w:marRight w:val="0"/>
          <w:marTop w:val="0"/>
          <w:marBottom w:val="0"/>
          <w:divBdr>
            <w:top w:val="none" w:sz="0" w:space="0" w:color="auto"/>
            <w:left w:val="none" w:sz="0" w:space="0" w:color="auto"/>
            <w:bottom w:val="none" w:sz="0" w:space="0" w:color="auto"/>
            <w:right w:val="none" w:sz="0" w:space="0" w:color="auto"/>
          </w:divBdr>
          <w:divsChild>
            <w:div w:id="663094233">
              <w:marLeft w:val="0"/>
              <w:marRight w:val="0"/>
              <w:marTop w:val="0"/>
              <w:marBottom w:val="0"/>
              <w:divBdr>
                <w:top w:val="none" w:sz="0" w:space="0" w:color="auto"/>
                <w:left w:val="none" w:sz="0" w:space="0" w:color="auto"/>
                <w:bottom w:val="none" w:sz="0" w:space="0" w:color="auto"/>
                <w:right w:val="none" w:sz="0" w:space="0" w:color="auto"/>
              </w:divBdr>
            </w:div>
            <w:div w:id="81888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justicereinvestment.net.au/collaboration/" TargetMode="External"/><Relationship Id="rId5" Type="http://schemas.openxmlformats.org/officeDocument/2006/relationships/numbering" Target="numbering.xml"/><Relationship Id="rId15" Type="http://schemas.openxmlformats.org/officeDocument/2006/relationships/hyperlink" Target="mailto:justicereinvestment@nintione.com.au"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justicereinvestment.net.au/resource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a65ae3-8bbf-43c2-99ff-495cc6028077">
      <Terms xmlns="http://schemas.microsoft.com/office/infopath/2007/PartnerControls"/>
    </lcf76f155ced4ddcb4097134ff3c332f>
    <TaxCatchAll xmlns="91cfd59a-41db-4a8b-84cf-79f02d0cf8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E4DBCDC987B1FD479108382C430E2F7A" ma:contentTypeVersion="15" ma:contentTypeDescription="Create a new document." ma:contentTypeScope="" ma:versionID="635308deea0e7cec43648d630728eeed">
  <xsd:schema xmlns:xsd="http://www.w3.org/2001/XMLSchema" xmlns:xs="http://www.w3.org/2001/XMLSchema" xmlns:p="http://schemas.microsoft.com/office/2006/metadata/properties" xmlns:ns2="83a65ae3-8bbf-43c2-99ff-495cc6028077" xmlns:ns3="91cfd59a-41db-4a8b-84cf-79f02d0cf8a5" targetNamespace="http://schemas.microsoft.com/office/2006/metadata/properties" ma:root="true" ma:fieldsID="70dce6f563a103a5e364113fd79bd5bb" ns2:_="" ns3:_="">
    <xsd:import namespace="83a65ae3-8bbf-43c2-99ff-495cc6028077"/>
    <xsd:import namespace="91cfd59a-41db-4a8b-84cf-79f02d0cf8a5"/>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LengthInSecond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65ae3-8bbf-43c2-99ff-495cc60280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28ddd3f-4806-409b-aec4-24ae16d919a4"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1cfd59a-41db-4a8b-84cf-79f02d0cf8a5"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ee86fda-a5b8-4aee-82d1-8bec1e957fa8}" ma:internalName="TaxCatchAll" ma:showField="CatchAllData" ma:web="91cfd59a-41db-4a8b-84cf-79f02d0cf8a5">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DB41A25-F639-47C6-B95E-4EFF64A6E8C5}">
  <ds:schemaRefs>
    <ds:schemaRef ds:uri="http://schemas.microsoft.com/office/2006/metadata/properties"/>
    <ds:schemaRef ds:uri="http://schemas.microsoft.com/office/infopath/2007/PartnerControls"/>
    <ds:schemaRef ds:uri="83a65ae3-8bbf-43c2-99ff-495cc6028077"/>
    <ds:schemaRef ds:uri="91cfd59a-41db-4a8b-84cf-79f02d0cf8a5"/>
  </ds:schemaRefs>
</ds:datastoreItem>
</file>

<file path=customXml/itemProps2.xml><?xml version="1.0" encoding="utf-8"?>
<ds:datastoreItem xmlns:ds="http://schemas.openxmlformats.org/officeDocument/2006/customXml" ds:itemID="{2592538C-E5E4-4049-9BAC-2C0B73112E65}">
  <ds:schemaRefs>
    <ds:schemaRef ds:uri="http://schemas.openxmlformats.org/officeDocument/2006/bibliography"/>
  </ds:schemaRefs>
</ds:datastoreItem>
</file>

<file path=customXml/itemProps3.xml><?xml version="1.0" encoding="utf-8"?>
<ds:datastoreItem xmlns:ds="http://schemas.openxmlformats.org/officeDocument/2006/customXml" ds:itemID="{D0611E7D-2FFC-4BB8-8EDB-F5AF8A8BC8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65ae3-8bbf-43c2-99ff-495cc6028077"/>
    <ds:schemaRef ds:uri="91cfd59a-41db-4a8b-84cf-79f02d0cf8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12ABEA0-2ADB-48C6-BB99-80527EC5534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2717</Words>
  <Characters>15490</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Wilson</dc:creator>
  <cp:keywords/>
  <dc:description/>
  <cp:lastModifiedBy>Alanna Reneman</cp:lastModifiedBy>
  <cp:revision>3</cp:revision>
  <cp:lastPrinted>2024-06-04T00:55:00Z</cp:lastPrinted>
  <dcterms:created xsi:type="dcterms:W3CDTF">2024-06-04T00:55:00Z</dcterms:created>
  <dcterms:modified xsi:type="dcterms:W3CDTF">2024-06-04T00:56:00Z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a6c3db-1667-4f49-995a-8b9973972958_Enabled">
    <vt:lpwstr>true</vt:lpwstr>
  </property>
  <property fmtid="{D5CDD505-2E9C-101B-9397-08002B2CF9AE}" pid="3" name="MSIP_Label_51a6c3db-1667-4f49-995a-8b9973972958_SetDate">
    <vt:lpwstr>2023-07-30T00:00:12Z</vt:lpwstr>
  </property>
  <property fmtid="{D5CDD505-2E9C-101B-9397-08002B2CF9AE}" pid="4" name="MSIP_Label_51a6c3db-1667-4f49-995a-8b9973972958_Method">
    <vt:lpwstr>Standard</vt:lpwstr>
  </property>
  <property fmtid="{D5CDD505-2E9C-101B-9397-08002B2CF9AE}" pid="5" name="MSIP_Label_51a6c3db-1667-4f49-995a-8b9973972958_Name">
    <vt:lpwstr>UTS-Internal</vt:lpwstr>
  </property>
  <property fmtid="{D5CDD505-2E9C-101B-9397-08002B2CF9AE}" pid="6" name="MSIP_Label_51a6c3db-1667-4f49-995a-8b9973972958_SiteId">
    <vt:lpwstr>e8911c26-cf9f-4a9c-878e-527807be8791</vt:lpwstr>
  </property>
  <property fmtid="{D5CDD505-2E9C-101B-9397-08002B2CF9AE}" pid="7" name="MSIP_Label_51a6c3db-1667-4f49-995a-8b9973972958_ActionId">
    <vt:lpwstr>0c2b8049-1ec1-4929-b65b-6baeb08ca51f</vt:lpwstr>
  </property>
  <property fmtid="{D5CDD505-2E9C-101B-9397-08002B2CF9AE}" pid="8" name="MSIP_Label_51a6c3db-1667-4f49-995a-8b9973972958_ContentBits">
    <vt:lpwstr>0</vt:lpwstr>
  </property>
  <property fmtid="{D5CDD505-2E9C-101B-9397-08002B2CF9AE}" pid="9" name="ContentTypeId">
    <vt:lpwstr>0x010100E4DBCDC987B1FD479108382C430E2F7A</vt:lpwstr>
  </property>
  <property fmtid="{D5CDD505-2E9C-101B-9397-08002B2CF9AE}" pid="10" name="MediaServiceImageTags">
    <vt:lpwstr/>
  </property>
</Properties>
</file>